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4D9" w:rsidRPr="00ED3BE9" w:rsidRDefault="000564D9" w:rsidP="000564D9">
      <w:pPr>
        <w:pBdr>
          <w:bottom w:val="single" w:sz="12" w:space="1" w:color="auto"/>
        </w:pBdr>
        <w:rPr>
          <w:rFonts w:ascii="Arial" w:hAnsi="Arial" w:cs="Arial"/>
        </w:rPr>
      </w:pPr>
      <w:r w:rsidRPr="00ED3BE9">
        <w:rPr>
          <w:rFonts w:ascii="Arial" w:hAnsi="Arial" w:cs="Arial"/>
          <w:b/>
        </w:rPr>
        <w:t xml:space="preserve">                                         </w:t>
      </w:r>
      <w:r w:rsidRPr="00ED3BE9">
        <w:rPr>
          <w:rFonts w:ascii="Arial" w:hAnsi="Arial" w:cs="Arial"/>
        </w:rPr>
        <w:t xml:space="preserve">                          </w:t>
      </w:r>
      <w:r w:rsidR="003612EE" w:rsidRPr="00ED3BE9">
        <w:rPr>
          <w:rFonts w:ascii="Arial" w:hAnsi="Arial" w:cs="Arial"/>
          <w:noProof/>
        </w:rPr>
        <w:drawing>
          <wp:inline distT="0" distB="0" distL="0" distR="0">
            <wp:extent cx="470059" cy="600075"/>
            <wp:effectExtent l="19050" t="0" r="6191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137" cy="604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3BE9">
        <w:rPr>
          <w:rFonts w:ascii="Arial" w:hAnsi="Arial" w:cs="Arial"/>
        </w:rPr>
        <w:t xml:space="preserve">                                          </w:t>
      </w:r>
    </w:p>
    <w:p w:rsidR="000564D9" w:rsidRPr="00ED3BE9" w:rsidRDefault="00ED3BE9" w:rsidP="000564D9">
      <w:pPr>
        <w:pBdr>
          <w:bottom w:val="single" w:sz="12" w:space="1" w:color="auto"/>
        </w:pBdr>
        <w:jc w:val="center"/>
        <w:outlineLvl w:val="0"/>
        <w:rPr>
          <w:rFonts w:ascii="Arial" w:hAnsi="Arial" w:cs="Arial"/>
          <w:b/>
        </w:rPr>
      </w:pPr>
      <w:r w:rsidRPr="00ED3BE9">
        <w:rPr>
          <w:rFonts w:ascii="Arial" w:hAnsi="Arial" w:cs="Arial"/>
          <w:b/>
        </w:rPr>
        <w:t xml:space="preserve">       </w:t>
      </w:r>
      <w:r w:rsidR="000564D9" w:rsidRPr="00ED3BE9">
        <w:rPr>
          <w:rFonts w:ascii="Arial" w:hAnsi="Arial" w:cs="Arial"/>
          <w:b/>
        </w:rPr>
        <w:t>ВОЛГОГРАДСКАЯ ОБЛАСТЬ</w:t>
      </w:r>
    </w:p>
    <w:p w:rsidR="000564D9" w:rsidRPr="00ED3BE9" w:rsidRDefault="00ED3BE9" w:rsidP="000564D9">
      <w:pPr>
        <w:pBdr>
          <w:bottom w:val="single" w:sz="12" w:space="1" w:color="auto"/>
        </w:pBdr>
        <w:jc w:val="center"/>
        <w:outlineLvl w:val="0"/>
        <w:rPr>
          <w:rFonts w:ascii="Arial" w:hAnsi="Arial" w:cs="Arial"/>
          <w:b/>
        </w:rPr>
      </w:pPr>
      <w:r w:rsidRPr="00ED3BE9">
        <w:rPr>
          <w:rFonts w:ascii="Arial" w:hAnsi="Arial" w:cs="Arial"/>
          <w:b/>
        </w:rPr>
        <w:t xml:space="preserve">    </w:t>
      </w:r>
      <w:r w:rsidR="000564D9" w:rsidRPr="00ED3BE9">
        <w:rPr>
          <w:rFonts w:ascii="Arial" w:hAnsi="Arial" w:cs="Arial"/>
          <w:b/>
        </w:rPr>
        <w:t>ПАЛЛАСОВСКАЯ ГОРОДСКАЯ ДУМА</w:t>
      </w:r>
    </w:p>
    <w:p w:rsidR="000564D9" w:rsidRPr="00ED3BE9" w:rsidRDefault="000564D9" w:rsidP="000564D9">
      <w:pPr>
        <w:outlineLvl w:val="0"/>
        <w:rPr>
          <w:rFonts w:ascii="Arial" w:hAnsi="Arial" w:cs="Arial"/>
          <w:b/>
        </w:rPr>
      </w:pPr>
      <w:r w:rsidRPr="00ED3BE9">
        <w:rPr>
          <w:rFonts w:ascii="Arial" w:hAnsi="Arial" w:cs="Arial"/>
          <w:b/>
        </w:rPr>
        <w:t xml:space="preserve">                                                    </w:t>
      </w:r>
    </w:p>
    <w:p w:rsidR="000564D9" w:rsidRPr="00ED3BE9" w:rsidRDefault="000564D9" w:rsidP="000564D9">
      <w:pPr>
        <w:outlineLvl w:val="0"/>
        <w:rPr>
          <w:rFonts w:ascii="Arial" w:hAnsi="Arial" w:cs="Arial"/>
          <w:b/>
        </w:rPr>
      </w:pPr>
      <w:r w:rsidRPr="00ED3BE9">
        <w:rPr>
          <w:rFonts w:ascii="Arial" w:hAnsi="Arial" w:cs="Arial"/>
          <w:b/>
        </w:rPr>
        <w:t xml:space="preserve">                         </w:t>
      </w:r>
      <w:r w:rsidR="003612EE">
        <w:rPr>
          <w:rFonts w:ascii="Arial" w:hAnsi="Arial" w:cs="Arial"/>
          <w:b/>
        </w:rPr>
        <w:t xml:space="preserve">                               </w:t>
      </w:r>
      <w:r w:rsidRPr="00ED3BE9">
        <w:rPr>
          <w:rFonts w:ascii="Arial" w:hAnsi="Arial" w:cs="Arial"/>
          <w:b/>
        </w:rPr>
        <w:t xml:space="preserve">   </w:t>
      </w:r>
      <w:proofErr w:type="gramStart"/>
      <w:r w:rsidRPr="00ED3BE9">
        <w:rPr>
          <w:rFonts w:ascii="Arial" w:hAnsi="Arial" w:cs="Arial"/>
          <w:b/>
        </w:rPr>
        <w:t>Р</w:t>
      </w:r>
      <w:proofErr w:type="gramEnd"/>
      <w:r w:rsidRPr="00ED3BE9">
        <w:rPr>
          <w:rFonts w:ascii="Arial" w:hAnsi="Arial" w:cs="Arial"/>
          <w:b/>
        </w:rPr>
        <w:t xml:space="preserve"> Е Ш Е Н И Е </w:t>
      </w:r>
    </w:p>
    <w:p w:rsidR="000564D9" w:rsidRPr="0035385F" w:rsidRDefault="000564D9" w:rsidP="000564D9">
      <w:pPr>
        <w:rPr>
          <w:rFonts w:ascii="Arial" w:hAnsi="Arial" w:cs="Arial"/>
          <w:lang w:val="en-US"/>
        </w:rPr>
      </w:pPr>
      <w:r w:rsidRPr="00ED3BE9">
        <w:rPr>
          <w:rFonts w:ascii="Arial" w:hAnsi="Arial" w:cs="Arial"/>
        </w:rPr>
        <w:t xml:space="preserve">от   </w:t>
      </w:r>
      <w:r w:rsidR="009E4C96" w:rsidRPr="00ED3BE9">
        <w:rPr>
          <w:rFonts w:ascii="Arial" w:hAnsi="Arial" w:cs="Arial"/>
        </w:rPr>
        <w:t>0</w:t>
      </w:r>
      <w:r w:rsidR="00BF7C81" w:rsidRPr="00ED3BE9">
        <w:rPr>
          <w:rFonts w:ascii="Arial" w:hAnsi="Arial" w:cs="Arial"/>
        </w:rPr>
        <w:t>5</w:t>
      </w:r>
      <w:r w:rsidRPr="00ED3BE9">
        <w:rPr>
          <w:rFonts w:ascii="Arial" w:hAnsi="Arial" w:cs="Arial"/>
        </w:rPr>
        <w:t xml:space="preserve">  июня  2024 года                              </w:t>
      </w:r>
      <w:r w:rsidR="00ED3BE9">
        <w:rPr>
          <w:rFonts w:ascii="Arial" w:hAnsi="Arial" w:cs="Arial"/>
        </w:rPr>
        <w:t xml:space="preserve">               </w:t>
      </w:r>
      <w:r w:rsidRPr="00ED3BE9">
        <w:rPr>
          <w:rFonts w:ascii="Arial" w:hAnsi="Arial" w:cs="Arial"/>
        </w:rPr>
        <w:t xml:space="preserve">           </w:t>
      </w:r>
      <w:r w:rsidR="003612EE">
        <w:rPr>
          <w:rFonts w:ascii="Arial" w:hAnsi="Arial" w:cs="Arial"/>
        </w:rPr>
        <w:t xml:space="preserve">                            №</w:t>
      </w:r>
      <w:r w:rsidR="0035385F">
        <w:rPr>
          <w:rFonts w:ascii="Arial" w:hAnsi="Arial" w:cs="Arial"/>
          <w:lang w:val="en-US"/>
        </w:rPr>
        <w:t>7/1</w:t>
      </w:r>
    </w:p>
    <w:p w:rsidR="000564D9" w:rsidRPr="00ED3BE9" w:rsidRDefault="000564D9" w:rsidP="000564D9">
      <w:pPr>
        <w:rPr>
          <w:rFonts w:ascii="Arial" w:hAnsi="Arial" w:cs="Arial"/>
          <w:b/>
        </w:rPr>
      </w:pPr>
    </w:p>
    <w:p w:rsidR="000564D9" w:rsidRPr="00ED3BE9" w:rsidRDefault="000564D9" w:rsidP="000564D9">
      <w:pPr>
        <w:outlineLvl w:val="0"/>
        <w:rPr>
          <w:rFonts w:ascii="Arial" w:hAnsi="Arial" w:cs="Arial"/>
          <w:b/>
        </w:rPr>
      </w:pPr>
      <w:r w:rsidRPr="00ED3BE9">
        <w:rPr>
          <w:rFonts w:ascii="Arial" w:hAnsi="Arial" w:cs="Arial"/>
          <w:b/>
        </w:rPr>
        <w:t>О назначении публичных слушаний по  проекту  решения «Об исполнении</w:t>
      </w:r>
    </w:p>
    <w:p w:rsidR="000564D9" w:rsidRPr="00ED3BE9" w:rsidRDefault="000564D9" w:rsidP="000564D9">
      <w:pPr>
        <w:outlineLvl w:val="0"/>
        <w:rPr>
          <w:rFonts w:ascii="Arial" w:hAnsi="Arial" w:cs="Arial"/>
          <w:b/>
        </w:rPr>
      </w:pPr>
      <w:r w:rsidRPr="00ED3BE9">
        <w:rPr>
          <w:rFonts w:ascii="Arial" w:hAnsi="Arial" w:cs="Arial"/>
          <w:b/>
        </w:rPr>
        <w:t>бюджета городского поселения г</w:t>
      </w:r>
      <w:proofErr w:type="gramStart"/>
      <w:r w:rsidRPr="00ED3BE9">
        <w:rPr>
          <w:rFonts w:ascii="Arial" w:hAnsi="Arial" w:cs="Arial"/>
          <w:b/>
        </w:rPr>
        <w:t>.П</w:t>
      </w:r>
      <w:proofErr w:type="gramEnd"/>
      <w:r w:rsidRPr="00ED3BE9">
        <w:rPr>
          <w:rFonts w:ascii="Arial" w:hAnsi="Arial" w:cs="Arial"/>
          <w:b/>
        </w:rPr>
        <w:t>алласовка за 2023 год»</w:t>
      </w:r>
    </w:p>
    <w:p w:rsidR="000564D9" w:rsidRPr="00ED3BE9" w:rsidRDefault="000564D9" w:rsidP="000564D9">
      <w:pPr>
        <w:outlineLvl w:val="0"/>
        <w:rPr>
          <w:rFonts w:ascii="Arial" w:hAnsi="Arial" w:cs="Arial"/>
          <w:b/>
        </w:rPr>
      </w:pPr>
    </w:p>
    <w:p w:rsidR="000564D9" w:rsidRPr="00905ED5" w:rsidRDefault="000564D9" w:rsidP="000564D9">
      <w:pPr>
        <w:widowControl w:val="0"/>
        <w:autoSpaceDE w:val="0"/>
        <w:jc w:val="both"/>
        <w:rPr>
          <w:rFonts w:ascii="Arial" w:hAnsi="Arial" w:cs="Arial"/>
        </w:rPr>
      </w:pPr>
      <w:r w:rsidRPr="00ED3BE9">
        <w:rPr>
          <w:rFonts w:ascii="Arial" w:hAnsi="Arial" w:cs="Arial"/>
        </w:rPr>
        <w:t xml:space="preserve">    В соответствии со статьей 28 Федерального Закона от 06. 10.2003г. № 131-ФЗ «Об общих принципах организации местного </w:t>
      </w:r>
      <w:r w:rsidRPr="00ED3BE9">
        <w:rPr>
          <w:rFonts w:ascii="Arial" w:hAnsi="Arial" w:cs="Arial"/>
          <w:spacing w:val="-1"/>
        </w:rPr>
        <w:t>самоуправления в Российской Федерации», Уставом городского поселения г</w:t>
      </w:r>
      <w:proofErr w:type="gramStart"/>
      <w:r w:rsidRPr="00ED3BE9">
        <w:rPr>
          <w:rFonts w:ascii="Arial" w:hAnsi="Arial" w:cs="Arial"/>
          <w:spacing w:val="-1"/>
        </w:rPr>
        <w:t>.П</w:t>
      </w:r>
      <w:proofErr w:type="gramEnd"/>
      <w:r w:rsidRPr="00ED3BE9">
        <w:rPr>
          <w:rFonts w:ascii="Arial" w:hAnsi="Arial" w:cs="Arial"/>
          <w:spacing w:val="-1"/>
        </w:rPr>
        <w:t xml:space="preserve">алласовка и </w:t>
      </w:r>
      <w:r w:rsidRPr="00ED3BE9">
        <w:rPr>
          <w:rFonts w:ascii="Arial" w:hAnsi="Arial" w:cs="Arial"/>
        </w:rPr>
        <w:t>Порядком организации и проведения публичных слушаний  в городском поселении г. Палласовка</w:t>
      </w:r>
      <w:r w:rsidRPr="00ED3BE9">
        <w:rPr>
          <w:rFonts w:ascii="Arial" w:hAnsi="Arial" w:cs="Arial"/>
          <w:spacing w:val="-1"/>
        </w:rPr>
        <w:t>,</w:t>
      </w:r>
      <w:r w:rsidRPr="00ED3BE9">
        <w:rPr>
          <w:rFonts w:ascii="Arial" w:hAnsi="Arial" w:cs="Arial"/>
          <w:spacing w:val="-2"/>
        </w:rPr>
        <w:t xml:space="preserve"> в целях </w:t>
      </w:r>
      <w:r w:rsidRPr="00ED3BE9">
        <w:rPr>
          <w:rFonts w:ascii="Arial" w:hAnsi="Arial" w:cs="Arial"/>
        </w:rPr>
        <w:t xml:space="preserve">заблаговременного ознакомления жителей городского поселения г.Палласовка с отчетом об исполнении бюджета </w:t>
      </w:r>
      <w:r w:rsidRPr="00ED3BE9">
        <w:rPr>
          <w:rFonts w:ascii="Arial" w:hAnsi="Arial" w:cs="Arial"/>
          <w:spacing w:val="-1"/>
        </w:rPr>
        <w:t xml:space="preserve">городского поселения г.Палласовка за 2023 год,  </w:t>
      </w:r>
      <w:proofErr w:type="spellStart"/>
      <w:r w:rsidRPr="00ED3BE9">
        <w:rPr>
          <w:rFonts w:ascii="Arial" w:hAnsi="Arial" w:cs="Arial"/>
        </w:rPr>
        <w:t>Палласовская</w:t>
      </w:r>
      <w:proofErr w:type="spellEnd"/>
      <w:r w:rsidRPr="00ED3BE9">
        <w:rPr>
          <w:rFonts w:ascii="Arial" w:hAnsi="Arial" w:cs="Arial"/>
        </w:rPr>
        <w:t xml:space="preserve">  городская Дума    </w:t>
      </w:r>
      <w:r w:rsidRPr="00ED3BE9">
        <w:rPr>
          <w:rFonts w:ascii="Arial" w:hAnsi="Arial" w:cs="Arial"/>
          <w:b/>
        </w:rPr>
        <w:t xml:space="preserve">       </w:t>
      </w:r>
    </w:p>
    <w:p w:rsidR="000564D9" w:rsidRPr="00ED3BE9" w:rsidRDefault="000564D9" w:rsidP="000564D9">
      <w:pPr>
        <w:widowControl w:val="0"/>
        <w:autoSpaceDE w:val="0"/>
        <w:jc w:val="both"/>
        <w:rPr>
          <w:rFonts w:ascii="Arial" w:hAnsi="Arial" w:cs="Arial"/>
          <w:b/>
        </w:rPr>
      </w:pPr>
      <w:r w:rsidRPr="00ED3BE9">
        <w:rPr>
          <w:rFonts w:ascii="Arial" w:hAnsi="Arial" w:cs="Arial"/>
          <w:b/>
        </w:rPr>
        <w:t xml:space="preserve">                               </w:t>
      </w:r>
      <w:r w:rsidR="0035385F">
        <w:rPr>
          <w:rFonts w:ascii="Arial" w:hAnsi="Arial" w:cs="Arial"/>
          <w:b/>
        </w:rPr>
        <w:t xml:space="preserve">                       </w:t>
      </w:r>
      <w:r w:rsidRPr="00ED3BE9">
        <w:rPr>
          <w:rFonts w:ascii="Arial" w:hAnsi="Arial" w:cs="Arial"/>
          <w:b/>
        </w:rPr>
        <w:t xml:space="preserve">   </w:t>
      </w:r>
      <w:proofErr w:type="gramStart"/>
      <w:r w:rsidRPr="00ED3BE9">
        <w:rPr>
          <w:rFonts w:ascii="Arial" w:hAnsi="Arial" w:cs="Arial"/>
          <w:b/>
        </w:rPr>
        <w:t>Р</w:t>
      </w:r>
      <w:proofErr w:type="gramEnd"/>
      <w:r w:rsidRPr="00ED3BE9">
        <w:rPr>
          <w:rFonts w:ascii="Arial" w:hAnsi="Arial" w:cs="Arial"/>
          <w:b/>
        </w:rPr>
        <w:t xml:space="preserve"> Е Ш И Л А : </w:t>
      </w:r>
      <w:r w:rsidRPr="00ED3BE9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64D9" w:rsidRPr="00ED3BE9" w:rsidRDefault="00905ED5" w:rsidP="00905ED5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307"/>
        <w:ind w:right="19"/>
        <w:jc w:val="both"/>
        <w:rPr>
          <w:rFonts w:ascii="Arial" w:hAnsi="Arial" w:cs="Arial"/>
          <w:spacing w:val="-26"/>
        </w:rPr>
      </w:pPr>
      <w:r>
        <w:rPr>
          <w:rFonts w:ascii="Arial" w:hAnsi="Arial" w:cs="Arial"/>
        </w:rPr>
        <w:t>1.</w:t>
      </w:r>
      <w:r w:rsidR="000564D9" w:rsidRPr="00ED3BE9">
        <w:rPr>
          <w:rFonts w:ascii="Arial" w:hAnsi="Arial" w:cs="Arial"/>
        </w:rPr>
        <w:t xml:space="preserve">Вынести на публичные слушания отчет об исполнении бюджета  городского поселения </w:t>
      </w:r>
      <w:proofErr w:type="gramStart"/>
      <w:r w:rsidR="000564D9" w:rsidRPr="00ED3BE9">
        <w:rPr>
          <w:rFonts w:ascii="Arial" w:hAnsi="Arial" w:cs="Arial"/>
        </w:rPr>
        <w:t>г</w:t>
      </w:r>
      <w:proofErr w:type="gramEnd"/>
      <w:r w:rsidR="000564D9" w:rsidRPr="00ED3BE9">
        <w:rPr>
          <w:rFonts w:ascii="Arial" w:hAnsi="Arial" w:cs="Arial"/>
        </w:rPr>
        <w:t>. Палласовка за 2023 год согласно  Приложения 1.</w:t>
      </w:r>
    </w:p>
    <w:p w:rsidR="000564D9" w:rsidRPr="00ED3BE9" w:rsidRDefault="00905ED5" w:rsidP="00905ED5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307"/>
        <w:ind w:right="19"/>
        <w:jc w:val="both"/>
        <w:rPr>
          <w:rFonts w:ascii="Arial" w:hAnsi="Arial" w:cs="Arial"/>
          <w:spacing w:val="-26"/>
        </w:rPr>
      </w:pPr>
      <w:r>
        <w:rPr>
          <w:rFonts w:ascii="Arial" w:hAnsi="Arial" w:cs="Arial"/>
        </w:rPr>
        <w:t>2.</w:t>
      </w:r>
      <w:r w:rsidR="000564D9" w:rsidRPr="00ED3BE9">
        <w:rPr>
          <w:rFonts w:ascii="Arial" w:hAnsi="Arial" w:cs="Arial"/>
        </w:rPr>
        <w:t>Назначить проведение публичных слушаний по проекту решения «Об исполнении бюджета городског</w:t>
      </w:r>
      <w:r w:rsidR="00B02FFE" w:rsidRPr="00ED3BE9">
        <w:rPr>
          <w:rFonts w:ascii="Arial" w:hAnsi="Arial" w:cs="Arial"/>
        </w:rPr>
        <w:t>о поселения г</w:t>
      </w:r>
      <w:proofErr w:type="gramStart"/>
      <w:r w:rsidR="00B02FFE" w:rsidRPr="00ED3BE9">
        <w:rPr>
          <w:rFonts w:ascii="Arial" w:hAnsi="Arial" w:cs="Arial"/>
        </w:rPr>
        <w:t>.П</w:t>
      </w:r>
      <w:proofErr w:type="gramEnd"/>
      <w:r w:rsidR="00B02FFE" w:rsidRPr="00ED3BE9">
        <w:rPr>
          <w:rFonts w:ascii="Arial" w:hAnsi="Arial" w:cs="Arial"/>
        </w:rPr>
        <w:t>алласовка за 2023</w:t>
      </w:r>
      <w:r w:rsidR="000564D9" w:rsidRPr="00ED3BE9">
        <w:rPr>
          <w:rFonts w:ascii="Arial" w:hAnsi="Arial" w:cs="Arial"/>
        </w:rPr>
        <w:t xml:space="preserve"> год»  по адресу : Волгоградская область, г</w:t>
      </w:r>
      <w:proofErr w:type="gramStart"/>
      <w:r w:rsidR="000564D9" w:rsidRPr="00ED3BE9">
        <w:rPr>
          <w:rFonts w:ascii="Arial" w:hAnsi="Arial" w:cs="Arial"/>
        </w:rPr>
        <w:t>.П</w:t>
      </w:r>
      <w:proofErr w:type="gramEnd"/>
      <w:r w:rsidR="000564D9" w:rsidRPr="00ED3BE9">
        <w:rPr>
          <w:rFonts w:ascii="Arial" w:hAnsi="Arial" w:cs="Arial"/>
        </w:rPr>
        <w:t>алласовка, ул.Первомайская,1, здание администрации, кабинет главы городского</w:t>
      </w:r>
      <w:r w:rsidR="00BF7C81" w:rsidRPr="00ED3BE9">
        <w:rPr>
          <w:rFonts w:ascii="Arial" w:hAnsi="Arial" w:cs="Arial"/>
        </w:rPr>
        <w:t xml:space="preserve"> поселения г.Палласовка,  18</w:t>
      </w:r>
      <w:r w:rsidR="000564D9" w:rsidRPr="00ED3BE9">
        <w:rPr>
          <w:rFonts w:ascii="Arial" w:hAnsi="Arial" w:cs="Arial"/>
        </w:rPr>
        <w:t xml:space="preserve"> июня</w:t>
      </w:r>
      <w:r w:rsidR="00B02FFE" w:rsidRPr="00ED3BE9">
        <w:rPr>
          <w:rFonts w:ascii="Arial" w:hAnsi="Arial" w:cs="Arial"/>
        </w:rPr>
        <w:t xml:space="preserve"> 2024</w:t>
      </w:r>
      <w:r w:rsidR="000564D9" w:rsidRPr="00ED3BE9">
        <w:rPr>
          <w:rFonts w:ascii="Arial" w:hAnsi="Arial" w:cs="Arial"/>
        </w:rPr>
        <w:t xml:space="preserve"> года, 17.00 часов</w:t>
      </w:r>
    </w:p>
    <w:p w:rsidR="000564D9" w:rsidRPr="00905ED5" w:rsidRDefault="00905ED5" w:rsidP="00905ED5">
      <w:pPr>
        <w:widowControl w:val="0"/>
        <w:shd w:val="clear" w:color="auto" w:fill="FFFFFF"/>
        <w:tabs>
          <w:tab w:val="left" w:pos="725"/>
          <w:tab w:val="left" w:pos="3038"/>
        </w:tabs>
        <w:autoSpaceDE w:val="0"/>
        <w:autoSpaceDN w:val="0"/>
        <w:adjustRightInd w:val="0"/>
        <w:spacing w:before="5" w:line="317" w:lineRule="exact"/>
        <w:jc w:val="both"/>
        <w:rPr>
          <w:rFonts w:ascii="Arial" w:hAnsi="Arial" w:cs="Arial"/>
          <w:spacing w:val="-12"/>
        </w:rPr>
      </w:pPr>
      <w:r>
        <w:rPr>
          <w:rFonts w:ascii="Arial" w:hAnsi="Arial" w:cs="Arial"/>
        </w:rPr>
        <w:t>3.</w:t>
      </w:r>
      <w:r w:rsidR="000564D9" w:rsidRPr="00ED3BE9">
        <w:rPr>
          <w:rFonts w:ascii="Arial" w:hAnsi="Arial" w:cs="Arial"/>
        </w:rPr>
        <w:t xml:space="preserve">Установить   Порядок   учета   предложений   по   отчету   об </w:t>
      </w:r>
      <w:r w:rsidR="000564D9" w:rsidRPr="00ED3BE9">
        <w:rPr>
          <w:rFonts w:ascii="Arial" w:hAnsi="Arial" w:cs="Arial"/>
          <w:spacing w:val="-3"/>
        </w:rPr>
        <w:t>исполнении</w:t>
      </w:r>
      <w:r w:rsidR="000564D9" w:rsidRPr="00ED3BE9">
        <w:rPr>
          <w:rFonts w:ascii="Arial" w:hAnsi="Arial" w:cs="Arial"/>
        </w:rPr>
        <w:t xml:space="preserve"> </w:t>
      </w:r>
      <w:r w:rsidR="000564D9" w:rsidRPr="00ED3BE9">
        <w:rPr>
          <w:rFonts w:ascii="Arial" w:hAnsi="Arial" w:cs="Arial"/>
          <w:spacing w:val="-2"/>
        </w:rPr>
        <w:t>бюджета   городского поселения г</w:t>
      </w:r>
      <w:proofErr w:type="gramStart"/>
      <w:r w:rsidR="000564D9" w:rsidRPr="00ED3BE9">
        <w:rPr>
          <w:rFonts w:ascii="Arial" w:hAnsi="Arial" w:cs="Arial"/>
          <w:spacing w:val="-2"/>
        </w:rPr>
        <w:t>.П</w:t>
      </w:r>
      <w:proofErr w:type="gramEnd"/>
      <w:r w:rsidR="000564D9" w:rsidRPr="00ED3BE9">
        <w:rPr>
          <w:rFonts w:ascii="Arial" w:hAnsi="Arial" w:cs="Arial"/>
          <w:spacing w:val="-2"/>
        </w:rPr>
        <w:t xml:space="preserve">алласовка </w:t>
      </w:r>
      <w:r w:rsidR="00B02FFE" w:rsidRPr="00ED3BE9">
        <w:rPr>
          <w:rFonts w:ascii="Arial" w:hAnsi="Arial" w:cs="Arial"/>
          <w:spacing w:val="-1"/>
        </w:rPr>
        <w:t xml:space="preserve"> за 2023</w:t>
      </w:r>
      <w:r w:rsidR="000564D9" w:rsidRPr="00ED3BE9">
        <w:rPr>
          <w:rFonts w:ascii="Arial" w:hAnsi="Arial" w:cs="Arial"/>
          <w:spacing w:val="-1"/>
        </w:rPr>
        <w:t xml:space="preserve"> год, участия граждан в его обсуждении и проведения по нему публичных слушаний согласно </w:t>
      </w:r>
      <w:r w:rsidR="000564D9" w:rsidRPr="00ED3BE9">
        <w:rPr>
          <w:rFonts w:ascii="Arial" w:hAnsi="Arial" w:cs="Arial"/>
        </w:rPr>
        <w:t>Приложения  2.</w:t>
      </w:r>
    </w:p>
    <w:p w:rsidR="000564D9" w:rsidRPr="0035385F" w:rsidRDefault="00905ED5" w:rsidP="000564D9">
      <w:pPr>
        <w:jc w:val="both"/>
        <w:outlineLvl w:val="0"/>
        <w:rPr>
          <w:rFonts w:ascii="Arial" w:hAnsi="Arial" w:cs="Arial"/>
          <w:b/>
          <w:lang w:val="en-US"/>
        </w:rPr>
      </w:pPr>
      <w:r>
        <w:rPr>
          <w:rFonts w:ascii="Arial" w:hAnsi="Arial" w:cs="Arial"/>
        </w:rPr>
        <w:t>4.</w:t>
      </w:r>
      <w:r w:rsidR="000564D9" w:rsidRPr="00905ED5">
        <w:rPr>
          <w:rFonts w:ascii="Arial" w:hAnsi="Arial" w:cs="Arial"/>
        </w:rPr>
        <w:t>Разместить проект решения  «Об исполнении бюджета городског</w:t>
      </w:r>
      <w:r w:rsidR="00B02FFE" w:rsidRPr="00905ED5">
        <w:rPr>
          <w:rFonts w:ascii="Arial" w:hAnsi="Arial" w:cs="Arial"/>
        </w:rPr>
        <w:t>о поселения г</w:t>
      </w:r>
      <w:proofErr w:type="gramStart"/>
      <w:r w:rsidR="00B02FFE" w:rsidRPr="00905ED5">
        <w:rPr>
          <w:rFonts w:ascii="Arial" w:hAnsi="Arial" w:cs="Arial"/>
        </w:rPr>
        <w:t>.П</w:t>
      </w:r>
      <w:proofErr w:type="gramEnd"/>
      <w:r w:rsidR="00B02FFE" w:rsidRPr="00905ED5">
        <w:rPr>
          <w:rFonts w:ascii="Arial" w:hAnsi="Arial" w:cs="Arial"/>
        </w:rPr>
        <w:t>алласовка за 2023</w:t>
      </w:r>
      <w:r w:rsidR="000564D9" w:rsidRPr="00905ED5">
        <w:rPr>
          <w:rFonts w:ascii="Arial" w:hAnsi="Arial" w:cs="Arial"/>
        </w:rPr>
        <w:t xml:space="preserve"> год» и порядок учета </w:t>
      </w:r>
      <w:r w:rsidR="000564D9" w:rsidRPr="00905ED5">
        <w:rPr>
          <w:rFonts w:ascii="Arial" w:hAnsi="Arial" w:cs="Arial"/>
          <w:spacing w:val="-1"/>
        </w:rPr>
        <w:t>предложений      по      отчету      об      исполнении бюджета</w:t>
      </w:r>
      <w:r w:rsidR="000564D9" w:rsidRPr="00905ED5">
        <w:rPr>
          <w:rFonts w:ascii="Arial" w:hAnsi="Arial" w:cs="Arial"/>
          <w:spacing w:val="-11"/>
        </w:rPr>
        <w:t xml:space="preserve"> г</w:t>
      </w:r>
      <w:r w:rsidR="000564D9" w:rsidRPr="00905ED5">
        <w:rPr>
          <w:rFonts w:ascii="Arial" w:hAnsi="Arial" w:cs="Arial"/>
          <w:spacing w:val="-1"/>
        </w:rPr>
        <w:t>ородского поселения г.Палласовка, порядок участия граждан в его обсуждении</w:t>
      </w:r>
      <w:r w:rsidR="000564D9" w:rsidRPr="00905ED5">
        <w:rPr>
          <w:rFonts w:ascii="Arial" w:hAnsi="Arial" w:cs="Arial"/>
        </w:rPr>
        <w:t xml:space="preserve">  на официальном сайте   в  информационно-телекоммуникационной сети «Интернет» по адресу: </w:t>
      </w:r>
      <w:proofErr w:type="spellStart"/>
      <w:r w:rsidR="000564D9" w:rsidRPr="00905ED5">
        <w:rPr>
          <w:rFonts w:ascii="Arial" w:hAnsi="Arial" w:cs="Arial"/>
          <w:lang w:val="en-US"/>
        </w:rPr>
        <w:t>paladmin</w:t>
      </w:r>
      <w:proofErr w:type="spellEnd"/>
      <w:r w:rsidR="000564D9" w:rsidRPr="00905ED5">
        <w:rPr>
          <w:rFonts w:ascii="Arial" w:hAnsi="Arial" w:cs="Arial"/>
        </w:rPr>
        <w:t>.</w:t>
      </w:r>
      <w:proofErr w:type="spellStart"/>
      <w:r w:rsidR="000564D9" w:rsidRPr="00905ED5">
        <w:rPr>
          <w:rFonts w:ascii="Arial" w:hAnsi="Arial" w:cs="Arial"/>
          <w:lang w:val="en-US"/>
        </w:rPr>
        <w:t>ru</w:t>
      </w:r>
      <w:proofErr w:type="spellEnd"/>
    </w:p>
    <w:p w:rsidR="000564D9" w:rsidRPr="00905ED5" w:rsidRDefault="00905ED5" w:rsidP="00905ED5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5.</w:t>
      </w:r>
      <w:r w:rsidR="000564D9" w:rsidRPr="00ED3BE9">
        <w:rPr>
          <w:rFonts w:ascii="Arial" w:hAnsi="Arial" w:cs="Arial"/>
          <w:sz w:val="24"/>
          <w:szCs w:val="24"/>
        </w:rPr>
        <w:t>Установить: место  размещения текста проекта решения «Об исполнении бюджета городского п</w:t>
      </w:r>
      <w:r w:rsidR="00B02FFE" w:rsidRPr="00ED3BE9">
        <w:rPr>
          <w:rFonts w:ascii="Arial" w:hAnsi="Arial" w:cs="Arial"/>
          <w:sz w:val="24"/>
          <w:szCs w:val="24"/>
        </w:rPr>
        <w:t>оселения г</w:t>
      </w:r>
      <w:proofErr w:type="gramStart"/>
      <w:r w:rsidR="00B02FFE" w:rsidRPr="00ED3BE9">
        <w:rPr>
          <w:rFonts w:ascii="Arial" w:hAnsi="Arial" w:cs="Arial"/>
          <w:sz w:val="24"/>
          <w:szCs w:val="24"/>
        </w:rPr>
        <w:t>.П</w:t>
      </w:r>
      <w:proofErr w:type="gramEnd"/>
      <w:r w:rsidR="00B02FFE" w:rsidRPr="00ED3BE9">
        <w:rPr>
          <w:rFonts w:ascii="Arial" w:hAnsi="Arial" w:cs="Arial"/>
          <w:sz w:val="24"/>
          <w:szCs w:val="24"/>
        </w:rPr>
        <w:t>алласовка за 2023</w:t>
      </w:r>
      <w:r w:rsidR="000564D9" w:rsidRPr="00ED3BE9">
        <w:rPr>
          <w:rFonts w:ascii="Arial" w:hAnsi="Arial" w:cs="Arial"/>
          <w:sz w:val="24"/>
          <w:szCs w:val="24"/>
        </w:rPr>
        <w:t xml:space="preserve"> год» на бумажном носителе - </w:t>
      </w:r>
      <w:r w:rsidR="000564D9" w:rsidRPr="00ED3BE9">
        <w:rPr>
          <w:rFonts w:ascii="Arial" w:hAnsi="Arial" w:cs="Arial"/>
          <w:sz w:val="24"/>
          <w:szCs w:val="24"/>
          <w:lang w:eastAsia="ru-RU"/>
        </w:rPr>
        <w:t>404264, Волгоградская область, г. Палласовка ул. Первомайская, 1, 2-й этаж., помещение администрации городского поселения г. Палласовка, информационный стенд.</w:t>
      </w:r>
    </w:p>
    <w:p w:rsidR="000564D9" w:rsidRPr="00ED3BE9" w:rsidRDefault="00905ED5" w:rsidP="00905ED5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6.</w:t>
      </w:r>
      <w:r w:rsidR="000564D9" w:rsidRPr="00ED3BE9">
        <w:rPr>
          <w:rFonts w:ascii="Arial" w:hAnsi="Arial" w:cs="Arial"/>
          <w:sz w:val="24"/>
          <w:szCs w:val="24"/>
        </w:rPr>
        <w:t>Установить: место  приема замечаний и предложений жителей на бумажном носителе по проекту решения  «Об исполнении бюджета городског</w:t>
      </w:r>
      <w:r w:rsidR="004F4728" w:rsidRPr="00ED3BE9">
        <w:rPr>
          <w:rFonts w:ascii="Arial" w:hAnsi="Arial" w:cs="Arial"/>
          <w:sz w:val="24"/>
          <w:szCs w:val="24"/>
        </w:rPr>
        <w:t>о поселения г</w:t>
      </w:r>
      <w:proofErr w:type="gramStart"/>
      <w:r w:rsidR="004F4728" w:rsidRPr="00ED3BE9">
        <w:rPr>
          <w:rFonts w:ascii="Arial" w:hAnsi="Arial" w:cs="Arial"/>
          <w:sz w:val="24"/>
          <w:szCs w:val="24"/>
        </w:rPr>
        <w:t>.П</w:t>
      </w:r>
      <w:proofErr w:type="gramEnd"/>
      <w:r w:rsidR="004F4728" w:rsidRPr="00ED3BE9">
        <w:rPr>
          <w:rFonts w:ascii="Arial" w:hAnsi="Arial" w:cs="Arial"/>
          <w:sz w:val="24"/>
          <w:szCs w:val="24"/>
        </w:rPr>
        <w:t>алласовка за 2023</w:t>
      </w:r>
      <w:r w:rsidR="000564D9" w:rsidRPr="00ED3BE9">
        <w:rPr>
          <w:rFonts w:ascii="Arial" w:hAnsi="Arial" w:cs="Arial"/>
          <w:sz w:val="24"/>
          <w:szCs w:val="24"/>
        </w:rPr>
        <w:t xml:space="preserve"> год»   - </w:t>
      </w:r>
      <w:r w:rsidR="000564D9" w:rsidRPr="00ED3BE9">
        <w:rPr>
          <w:rFonts w:ascii="Arial" w:hAnsi="Arial" w:cs="Arial"/>
          <w:sz w:val="24"/>
          <w:szCs w:val="24"/>
          <w:lang w:eastAsia="ru-RU"/>
        </w:rPr>
        <w:t>404264, Волгоградская область, г. Палласовка ул. Первома</w:t>
      </w:r>
      <w:r>
        <w:rPr>
          <w:rFonts w:ascii="Arial" w:hAnsi="Arial" w:cs="Arial"/>
          <w:sz w:val="24"/>
          <w:szCs w:val="24"/>
          <w:lang w:eastAsia="ru-RU"/>
        </w:rPr>
        <w:t>йская, 1, 2-й этаж., помещение а</w:t>
      </w:r>
      <w:r w:rsidR="000564D9" w:rsidRPr="00ED3BE9">
        <w:rPr>
          <w:rFonts w:ascii="Arial" w:hAnsi="Arial" w:cs="Arial"/>
          <w:sz w:val="24"/>
          <w:szCs w:val="24"/>
          <w:lang w:eastAsia="ru-RU"/>
        </w:rPr>
        <w:t>дминистрации городского поселения г. Палласовка, кабинет № 2</w:t>
      </w:r>
      <w:r w:rsidR="000564D9" w:rsidRPr="00ED3BE9">
        <w:rPr>
          <w:rFonts w:ascii="Arial" w:hAnsi="Arial" w:cs="Arial"/>
          <w:sz w:val="24"/>
          <w:szCs w:val="24"/>
        </w:rPr>
        <w:t xml:space="preserve">,  </w:t>
      </w:r>
      <w:r w:rsidR="004F4728" w:rsidRPr="00ED3BE9">
        <w:rPr>
          <w:rFonts w:ascii="Arial" w:hAnsi="Arial" w:cs="Arial"/>
          <w:sz w:val="24"/>
          <w:szCs w:val="24"/>
          <w:lang w:eastAsia="ru-RU"/>
        </w:rPr>
        <w:t>с</w:t>
      </w:r>
      <w:r w:rsidR="009E4C96" w:rsidRPr="00ED3B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7C81" w:rsidRPr="00ED3BE9">
        <w:rPr>
          <w:rFonts w:ascii="Arial" w:hAnsi="Arial" w:cs="Arial"/>
          <w:sz w:val="24"/>
          <w:szCs w:val="24"/>
          <w:lang w:eastAsia="ru-RU"/>
        </w:rPr>
        <w:t>06</w:t>
      </w:r>
      <w:r w:rsidR="000564D9" w:rsidRPr="00ED3BE9">
        <w:rPr>
          <w:rFonts w:ascii="Arial" w:hAnsi="Arial" w:cs="Arial"/>
          <w:sz w:val="24"/>
          <w:szCs w:val="24"/>
          <w:lang w:eastAsia="ru-RU"/>
        </w:rPr>
        <w:t xml:space="preserve"> июня  202</w:t>
      </w:r>
      <w:r w:rsidR="00BF7C81" w:rsidRPr="00ED3BE9">
        <w:rPr>
          <w:rFonts w:ascii="Arial" w:hAnsi="Arial" w:cs="Arial"/>
          <w:sz w:val="24"/>
          <w:szCs w:val="24"/>
          <w:lang w:eastAsia="ru-RU"/>
        </w:rPr>
        <w:t>4г. по 18</w:t>
      </w:r>
      <w:r w:rsidR="000564D9" w:rsidRPr="00ED3BE9">
        <w:rPr>
          <w:rFonts w:ascii="Arial" w:hAnsi="Arial" w:cs="Arial"/>
          <w:sz w:val="24"/>
          <w:szCs w:val="24"/>
          <w:lang w:eastAsia="ru-RU"/>
        </w:rPr>
        <w:t xml:space="preserve"> июня</w:t>
      </w:r>
      <w:r w:rsidR="004F4728" w:rsidRPr="00ED3BE9">
        <w:rPr>
          <w:rFonts w:ascii="Arial" w:hAnsi="Arial" w:cs="Arial"/>
          <w:sz w:val="24"/>
          <w:szCs w:val="24"/>
          <w:lang w:eastAsia="ru-RU"/>
        </w:rPr>
        <w:t xml:space="preserve"> 2024</w:t>
      </w:r>
      <w:r w:rsidR="000564D9" w:rsidRPr="00ED3BE9">
        <w:rPr>
          <w:rFonts w:ascii="Arial" w:hAnsi="Arial" w:cs="Arial"/>
          <w:sz w:val="24"/>
          <w:szCs w:val="24"/>
          <w:lang w:eastAsia="ru-RU"/>
        </w:rPr>
        <w:t>г.</w:t>
      </w:r>
    </w:p>
    <w:p w:rsidR="004F4728" w:rsidRPr="00ED3BE9" w:rsidRDefault="004F4728" w:rsidP="000564D9">
      <w:pPr>
        <w:shd w:val="clear" w:color="auto" w:fill="FFFFFF"/>
        <w:tabs>
          <w:tab w:val="left" w:pos="725"/>
        </w:tabs>
        <w:spacing w:line="317" w:lineRule="exact"/>
        <w:jc w:val="both"/>
        <w:outlineLvl w:val="0"/>
        <w:rPr>
          <w:rFonts w:ascii="Arial" w:hAnsi="Arial" w:cs="Arial"/>
          <w:b/>
          <w:spacing w:val="-1"/>
        </w:rPr>
      </w:pPr>
    </w:p>
    <w:p w:rsidR="000564D9" w:rsidRPr="00ED3BE9" w:rsidRDefault="000564D9" w:rsidP="000564D9">
      <w:pPr>
        <w:shd w:val="clear" w:color="auto" w:fill="FFFFFF"/>
        <w:tabs>
          <w:tab w:val="left" w:pos="725"/>
        </w:tabs>
        <w:spacing w:line="317" w:lineRule="exact"/>
        <w:jc w:val="both"/>
        <w:outlineLvl w:val="0"/>
        <w:rPr>
          <w:rFonts w:ascii="Arial" w:hAnsi="Arial" w:cs="Arial"/>
          <w:b/>
          <w:spacing w:val="-1"/>
        </w:rPr>
      </w:pPr>
      <w:r w:rsidRPr="00ED3BE9">
        <w:rPr>
          <w:rFonts w:ascii="Arial" w:hAnsi="Arial" w:cs="Arial"/>
          <w:b/>
          <w:spacing w:val="-1"/>
        </w:rPr>
        <w:t>Глава городского поселения</w:t>
      </w:r>
    </w:p>
    <w:p w:rsidR="00905ED5" w:rsidRPr="00905ED5" w:rsidRDefault="000564D9" w:rsidP="000564D9">
      <w:pPr>
        <w:jc w:val="both"/>
        <w:rPr>
          <w:rFonts w:ascii="Arial" w:hAnsi="Arial" w:cs="Arial"/>
          <w:b/>
          <w:spacing w:val="-1"/>
        </w:rPr>
      </w:pPr>
      <w:r w:rsidRPr="00ED3BE9">
        <w:rPr>
          <w:rFonts w:ascii="Arial" w:hAnsi="Arial" w:cs="Arial"/>
          <w:b/>
          <w:spacing w:val="-1"/>
        </w:rPr>
        <w:t>г</w:t>
      </w:r>
      <w:proofErr w:type="gramStart"/>
      <w:r w:rsidRPr="00ED3BE9">
        <w:rPr>
          <w:rFonts w:ascii="Arial" w:hAnsi="Arial" w:cs="Arial"/>
          <w:b/>
          <w:spacing w:val="-1"/>
        </w:rPr>
        <w:t>.П</w:t>
      </w:r>
      <w:proofErr w:type="gramEnd"/>
      <w:r w:rsidRPr="00ED3BE9">
        <w:rPr>
          <w:rFonts w:ascii="Arial" w:hAnsi="Arial" w:cs="Arial"/>
          <w:b/>
          <w:spacing w:val="-1"/>
        </w:rPr>
        <w:t xml:space="preserve">алласовка                                                 </w:t>
      </w:r>
      <w:r w:rsidR="00ED3BE9">
        <w:rPr>
          <w:rFonts w:ascii="Arial" w:hAnsi="Arial" w:cs="Arial"/>
          <w:b/>
          <w:spacing w:val="-1"/>
        </w:rPr>
        <w:t xml:space="preserve">                            </w:t>
      </w:r>
      <w:r w:rsidRPr="00ED3BE9">
        <w:rPr>
          <w:rFonts w:ascii="Arial" w:hAnsi="Arial" w:cs="Arial"/>
          <w:b/>
          <w:spacing w:val="-1"/>
        </w:rPr>
        <w:t xml:space="preserve">              В.В. </w:t>
      </w:r>
      <w:proofErr w:type="spellStart"/>
      <w:r w:rsidRPr="00ED3BE9">
        <w:rPr>
          <w:rFonts w:ascii="Arial" w:hAnsi="Arial" w:cs="Arial"/>
          <w:b/>
          <w:spacing w:val="-1"/>
        </w:rPr>
        <w:t>Грон</w:t>
      </w:r>
      <w:r w:rsidR="00905ED5">
        <w:rPr>
          <w:rFonts w:ascii="Arial" w:hAnsi="Arial" w:cs="Arial"/>
          <w:b/>
          <w:spacing w:val="-1"/>
        </w:rPr>
        <w:t>ин</w:t>
      </w:r>
      <w:proofErr w:type="spellEnd"/>
    </w:p>
    <w:p w:rsidR="003612EE" w:rsidRPr="00A33018" w:rsidRDefault="003612EE" w:rsidP="003612EE">
      <w:pPr>
        <w:jc w:val="right"/>
        <w:rPr>
          <w:rFonts w:ascii="Arial" w:hAnsi="Arial" w:cs="Arial"/>
          <w:sz w:val="22"/>
          <w:szCs w:val="22"/>
        </w:rPr>
      </w:pPr>
    </w:p>
    <w:p w:rsidR="003612EE" w:rsidRPr="0035385F" w:rsidRDefault="003612EE" w:rsidP="003612EE">
      <w:pPr>
        <w:jc w:val="right"/>
        <w:rPr>
          <w:rFonts w:ascii="Arial" w:hAnsi="Arial" w:cs="Arial"/>
        </w:rPr>
      </w:pPr>
      <w:r w:rsidRPr="0035385F">
        <w:rPr>
          <w:rFonts w:ascii="Arial" w:hAnsi="Arial" w:cs="Arial"/>
        </w:rPr>
        <w:lastRenderedPageBreak/>
        <w:t>Приложение 1</w:t>
      </w:r>
    </w:p>
    <w:p w:rsidR="003612EE" w:rsidRPr="0035385F" w:rsidRDefault="003612EE" w:rsidP="003612EE">
      <w:pPr>
        <w:jc w:val="right"/>
        <w:rPr>
          <w:rFonts w:ascii="Arial" w:hAnsi="Arial" w:cs="Arial"/>
        </w:rPr>
      </w:pPr>
      <w:r w:rsidRPr="0035385F">
        <w:rPr>
          <w:rFonts w:ascii="Arial" w:hAnsi="Arial" w:cs="Arial"/>
        </w:rPr>
        <w:t xml:space="preserve">к решению </w:t>
      </w:r>
      <w:proofErr w:type="spellStart"/>
      <w:r w:rsidRPr="0035385F">
        <w:rPr>
          <w:rFonts w:ascii="Arial" w:hAnsi="Arial" w:cs="Arial"/>
        </w:rPr>
        <w:t>Палласовской</w:t>
      </w:r>
      <w:proofErr w:type="spellEnd"/>
      <w:r w:rsidRPr="0035385F">
        <w:rPr>
          <w:rFonts w:ascii="Arial" w:hAnsi="Arial" w:cs="Arial"/>
        </w:rPr>
        <w:t xml:space="preserve"> </w:t>
      </w:r>
      <w:proofErr w:type="gramStart"/>
      <w:r w:rsidRPr="0035385F">
        <w:rPr>
          <w:rFonts w:ascii="Arial" w:hAnsi="Arial" w:cs="Arial"/>
        </w:rPr>
        <w:t>городской</w:t>
      </w:r>
      <w:proofErr w:type="gramEnd"/>
      <w:r w:rsidRPr="0035385F">
        <w:rPr>
          <w:rFonts w:ascii="Arial" w:hAnsi="Arial" w:cs="Arial"/>
        </w:rPr>
        <w:t xml:space="preserve"> </w:t>
      </w:r>
    </w:p>
    <w:p w:rsidR="003612EE" w:rsidRPr="0035385F" w:rsidRDefault="003612EE" w:rsidP="003612EE">
      <w:pPr>
        <w:jc w:val="right"/>
        <w:rPr>
          <w:rFonts w:ascii="Arial" w:hAnsi="Arial" w:cs="Arial"/>
        </w:rPr>
      </w:pPr>
      <w:r w:rsidRPr="0035385F">
        <w:rPr>
          <w:rFonts w:ascii="Arial" w:hAnsi="Arial" w:cs="Arial"/>
        </w:rPr>
        <w:t>Думы №7/1  от 05.06.2024г</w:t>
      </w:r>
    </w:p>
    <w:p w:rsidR="003612EE" w:rsidRPr="0035385F" w:rsidRDefault="003612EE" w:rsidP="003612EE">
      <w:pPr>
        <w:rPr>
          <w:rFonts w:ascii="Arial" w:hAnsi="Arial" w:cs="Arial"/>
          <w:b/>
          <w:u w:val="single"/>
        </w:rPr>
      </w:pPr>
    </w:p>
    <w:p w:rsidR="003612EE" w:rsidRPr="0035385F" w:rsidRDefault="003612EE" w:rsidP="003612EE">
      <w:pPr>
        <w:jc w:val="center"/>
        <w:rPr>
          <w:rFonts w:ascii="Arial" w:hAnsi="Arial" w:cs="Arial"/>
          <w:b/>
          <w:u w:val="single"/>
        </w:rPr>
      </w:pPr>
      <w:r w:rsidRPr="0035385F">
        <w:rPr>
          <w:rFonts w:ascii="Arial" w:hAnsi="Arial" w:cs="Arial"/>
          <w:b/>
          <w:u w:val="single"/>
        </w:rPr>
        <w:t>Пояснительная записка</w:t>
      </w:r>
    </w:p>
    <w:p w:rsidR="003612EE" w:rsidRPr="0035385F" w:rsidRDefault="003612EE" w:rsidP="003612EE">
      <w:pPr>
        <w:jc w:val="center"/>
        <w:rPr>
          <w:rFonts w:ascii="Arial" w:hAnsi="Arial" w:cs="Arial"/>
        </w:rPr>
      </w:pPr>
      <w:r w:rsidRPr="0035385F">
        <w:rPr>
          <w:rFonts w:ascii="Arial" w:hAnsi="Arial" w:cs="Arial"/>
          <w:b/>
          <w:u w:val="single"/>
        </w:rPr>
        <w:t xml:space="preserve"> к отчету об исполнении бюджета городского поселения </w:t>
      </w:r>
      <w:proofErr w:type="gramStart"/>
      <w:r w:rsidRPr="0035385F">
        <w:rPr>
          <w:rFonts w:ascii="Arial" w:hAnsi="Arial" w:cs="Arial"/>
          <w:b/>
          <w:u w:val="single"/>
        </w:rPr>
        <w:t>г</w:t>
      </w:r>
      <w:proofErr w:type="gramEnd"/>
      <w:r w:rsidRPr="0035385F">
        <w:rPr>
          <w:rFonts w:ascii="Arial" w:hAnsi="Arial" w:cs="Arial"/>
          <w:b/>
          <w:u w:val="single"/>
        </w:rPr>
        <w:t>. Палласовка за 2023 год</w:t>
      </w:r>
      <w:r w:rsidRPr="0035385F">
        <w:rPr>
          <w:rFonts w:ascii="Arial" w:hAnsi="Arial" w:cs="Arial"/>
        </w:rPr>
        <w:t xml:space="preserve"> </w:t>
      </w:r>
    </w:p>
    <w:p w:rsidR="003612EE" w:rsidRPr="0035385F" w:rsidRDefault="003612EE" w:rsidP="003612EE">
      <w:pPr>
        <w:jc w:val="center"/>
        <w:rPr>
          <w:rFonts w:ascii="Arial" w:hAnsi="Arial" w:cs="Arial"/>
        </w:rPr>
      </w:pPr>
    </w:p>
    <w:p w:rsidR="003612EE" w:rsidRPr="0035385F" w:rsidRDefault="003612EE" w:rsidP="003612EE">
      <w:pPr>
        <w:jc w:val="both"/>
        <w:rPr>
          <w:rFonts w:ascii="Arial" w:hAnsi="Arial" w:cs="Arial"/>
        </w:rPr>
      </w:pPr>
      <w:r w:rsidRPr="0035385F">
        <w:rPr>
          <w:rFonts w:ascii="Arial" w:hAnsi="Arial" w:cs="Arial"/>
        </w:rPr>
        <w:tab/>
        <w:t xml:space="preserve">Основными итогами реализации основных направлений бюджетной и налоговой политики городского поселения </w:t>
      </w:r>
      <w:proofErr w:type="gramStart"/>
      <w:r w:rsidRPr="0035385F">
        <w:rPr>
          <w:rFonts w:ascii="Arial" w:hAnsi="Arial" w:cs="Arial"/>
        </w:rPr>
        <w:t>г</w:t>
      </w:r>
      <w:proofErr w:type="gramEnd"/>
      <w:r w:rsidRPr="0035385F">
        <w:rPr>
          <w:rFonts w:ascii="Arial" w:hAnsi="Arial" w:cs="Arial"/>
        </w:rPr>
        <w:t>. Палласовка являются:</w:t>
      </w:r>
    </w:p>
    <w:p w:rsidR="003612EE" w:rsidRPr="0035385F" w:rsidRDefault="003612EE" w:rsidP="003612EE">
      <w:pPr>
        <w:jc w:val="both"/>
        <w:rPr>
          <w:rFonts w:ascii="Arial" w:hAnsi="Arial" w:cs="Arial"/>
        </w:rPr>
      </w:pPr>
      <w:r w:rsidRPr="0035385F">
        <w:rPr>
          <w:rFonts w:ascii="Arial" w:hAnsi="Arial" w:cs="Arial"/>
        </w:rPr>
        <w:t>- обеспечение сбалансированности и устойчивости бюджета городского поселения;</w:t>
      </w:r>
    </w:p>
    <w:p w:rsidR="003612EE" w:rsidRPr="0035385F" w:rsidRDefault="003612EE" w:rsidP="003612EE">
      <w:pPr>
        <w:jc w:val="both"/>
        <w:rPr>
          <w:rFonts w:ascii="Arial" w:hAnsi="Arial" w:cs="Arial"/>
        </w:rPr>
      </w:pPr>
      <w:r w:rsidRPr="0035385F">
        <w:rPr>
          <w:rFonts w:ascii="Arial" w:hAnsi="Arial" w:cs="Arial"/>
        </w:rPr>
        <w:t>- создание нормативно правовой базы в сфере закупок товаров, работ, услуг для обеспечения муниципальных нужд, а также выполнение организационных мероприятий по реализации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3612EE" w:rsidRPr="0035385F" w:rsidRDefault="003612EE" w:rsidP="003612EE">
      <w:pPr>
        <w:jc w:val="both"/>
        <w:rPr>
          <w:rFonts w:ascii="Arial" w:hAnsi="Arial" w:cs="Arial"/>
        </w:rPr>
      </w:pPr>
      <w:r w:rsidRPr="0035385F">
        <w:rPr>
          <w:rFonts w:ascii="Arial" w:hAnsi="Arial" w:cs="Arial"/>
        </w:rPr>
        <w:t>- продолжение работы, направленной на повышение собираемости платежей в бюджет поселения, проведение претензионной работы с неплательщиками, осуществление мер принудительного взыскания задолженности;</w:t>
      </w:r>
    </w:p>
    <w:p w:rsidR="003612EE" w:rsidRPr="0035385F" w:rsidRDefault="003612EE" w:rsidP="003612EE">
      <w:pPr>
        <w:jc w:val="both"/>
        <w:rPr>
          <w:rFonts w:ascii="Arial" w:hAnsi="Arial" w:cs="Arial"/>
        </w:rPr>
      </w:pPr>
      <w:r w:rsidRPr="0035385F">
        <w:rPr>
          <w:rFonts w:ascii="Arial" w:hAnsi="Arial" w:cs="Arial"/>
        </w:rPr>
        <w:t>- оптимизация структуры расходов бюджета поселения;</w:t>
      </w:r>
    </w:p>
    <w:p w:rsidR="003612EE" w:rsidRPr="0035385F" w:rsidRDefault="003612EE" w:rsidP="003612EE">
      <w:pPr>
        <w:jc w:val="both"/>
        <w:rPr>
          <w:rFonts w:ascii="Arial" w:hAnsi="Arial" w:cs="Arial"/>
        </w:rPr>
      </w:pPr>
      <w:r w:rsidRPr="0035385F">
        <w:rPr>
          <w:rFonts w:ascii="Arial" w:hAnsi="Arial" w:cs="Arial"/>
        </w:rPr>
        <w:t>- продолжение оптимизации бюджетной сети;</w:t>
      </w:r>
    </w:p>
    <w:p w:rsidR="003612EE" w:rsidRPr="0035385F" w:rsidRDefault="003612EE" w:rsidP="003612EE">
      <w:pPr>
        <w:jc w:val="both"/>
        <w:rPr>
          <w:rFonts w:ascii="Arial" w:hAnsi="Arial" w:cs="Arial"/>
        </w:rPr>
      </w:pPr>
      <w:r w:rsidRPr="0035385F">
        <w:rPr>
          <w:rFonts w:ascii="Arial" w:hAnsi="Arial" w:cs="Arial"/>
        </w:rPr>
        <w:t>- сокращение расходов на обеспечение деятельности (оказание услуг, выполнение работ) муниципальных учреждений (без изменения объема муниципальных услуг);</w:t>
      </w:r>
    </w:p>
    <w:p w:rsidR="003612EE" w:rsidRPr="0035385F" w:rsidRDefault="003612EE" w:rsidP="003612EE">
      <w:pPr>
        <w:jc w:val="both"/>
        <w:rPr>
          <w:rFonts w:ascii="Arial" w:hAnsi="Arial" w:cs="Arial"/>
        </w:rPr>
      </w:pPr>
      <w:r w:rsidRPr="0035385F">
        <w:rPr>
          <w:rFonts w:ascii="Arial" w:hAnsi="Arial" w:cs="Arial"/>
        </w:rPr>
        <w:t>- направление экономии бюджетных ассигнований, образовавшейся в ходе проведения конкурсных процедур на сокращение дефицита бюджета.</w:t>
      </w:r>
    </w:p>
    <w:p w:rsidR="003612EE" w:rsidRPr="0035385F" w:rsidRDefault="003612EE" w:rsidP="003612EE">
      <w:pPr>
        <w:rPr>
          <w:rFonts w:ascii="Arial" w:hAnsi="Arial" w:cs="Arial"/>
        </w:rPr>
      </w:pPr>
    </w:p>
    <w:p w:rsidR="003612EE" w:rsidRPr="0035385F" w:rsidRDefault="003612EE" w:rsidP="003612EE">
      <w:pPr>
        <w:ind w:firstLine="709"/>
        <w:jc w:val="both"/>
        <w:rPr>
          <w:rFonts w:ascii="Arial" w:hAnsi="Arial" w:cs="Arial"/>
        </w:rPr>
      </w:pPr>
      <w:r w:rsidRPr="0035385F">
        <w:rPr>
          <w:rFonts w:ascii="Arial" w:hAnsi="Arial" w:cs="Arial"/>
        </w:rPr>
        <w:t>Бюджет городского поселения г. Палласовка за 12 месяцев 2023 года исполнен по доходам в сумме 103 млн. 039,76 тыс. руб., или на 103,63% к запланированным назначениям, по расходам 120 млн. 670,95 тыс. руб. или 90,88% Дефицит бюджета составил 17 631,19 тыс</w:t>
      </w:r>
      <w:proofErr w:type="gramStart"/>
      <w:r w:rsidRPr="0035385F">
        <w:rPr>
          <w:rFonts w:ascii="Arial" w:hAnsi="Arial" w:cs="Arial"/>
        </w:rPr>
        <w:t>.р</w:t>
      </w:r>
      <w:proofErr w:type="gramEnd"/>
      <w:r w:rsidRPr="0035385F">
        <w:rPr>
          <w:rFonts w:ascii="Arial" w:hAnsi="Arial" w:cs="Arial"/>
        </w:rPr>
        <w:t>уб.</w:t>
      </w:r>
    </w:p>
    <w:p w:rsidR="003612EE" w:rsidRPr="0035385F" w:rsidRDefault="003612EE" w:rsidP="003612EE">
      <w:pPr>
        <w:jc w:val="center"/>
        <w:rPr>
          <w:rFonts w:ascii="Arial" w:hAnsi="Arial" w:cs="Arial"/>
          <w:b/>
          <w:u w:val="single"/>
        </w:rPr>
      </w:pPr>
    </w:p>
    <w:p w:rsidR="003612EE" w:rsidRPr="0035385F" w:rsidRDefault="003612EE" w:rsidP="003612EE">
      <w:pPr>
        <w:jc w:val="both"/>
        <w:rPr>
          <w:rFonts w:ascii="Arial" w:hAnsi="Arial" w:cs="Arial"/>
        </w:rPr>
      </w:pPr>
      <w:r w:rsidRPr="0035385F">
        <w:rPr>
          <w:rFonts w:ascii="Arial" w:hAnsi="Arial" w:cs="Arial"/>
        </w:rPr>
        <w:t xml:space="preserve">На 01.01.2024 года остаток на лицевом счете администрации городского поселения </w:t>
      </w:r>
      <w:proofErr w:type="gramStart"/>
      <w:r w:rsidRPr="0035385F">
        <w:rPr>
          <w:rFonts w:ascii="Arial" w:hAnsi="Arial" w:cs="Arial"/>
        </w:rPr>
        <w:t>г</w:t>
      </w:r>
      <w:proofErr w:type="gramEnd"/>
      <w:r w:rsidRPr="0035385F">
        <w:rPr>
          <w:rFonts w:ascii="Arial" w:hAnsi="Arial" w:cs="Arial"/>
        </w:rPr>
        <w:t xml:space="preserve">. Палласовка составил 6 119 584,12 руб. </w:t>
      </w:r>
    </w:p>
    <w:p w:rsidR="003612EE" w:rsidRPr="0035385F" w:rsidRDefault="003612EE" w:rsidP="003612EE">
      <w:pPr>
        <w:jc w:val="center"/>
        <w:rPr>
          <w:rFonts w:ascii="Arial" w:hAnsi="Arial" w:cs="Arial"/>
          <w:b/>
        </w:rPr>
      </w:pPr>
      <w:r w:rsidRPr="0035385F">
        <w:rPr>
          <w:rFonts w:ascii="Arial" w:hAnsi="Arial" w:cs="Arial"/>
          <w:b/>
        </w:rPr>
        <w:t>ДОХОДЫ</w:t>
      </w:r>
    </w:p>
    <w:p w:rsidR="003612EE" w:rsidRPr="0035385F" w:rsidRDefault="003612EE" w:rsidP="003612EE">
      <w:pPr>
        <w:jc w:val="both"/>
        <w:rPr>
          <w:rFonts w:ascii="Arial" w:hAnsi="Arial" w:cs="Arial"/>
        </w:rPr>
      </w:pPr>
      <w:r w:rsidRPr="0035385F">
        <w:rPr>
          <w:rFonts w:ascii="Arial" w:hAnsi="Arial" w:cs="Arial"/>
        </w:rPr>
        <w:t>Поступление собственных доходов без учета безвозмездных поступлений составило 40 млн. 823,72 тыс. руб., при плановых назначениях 12 месяцев 2023 года 37 млн. 044,34 тыс. руб., или 110,2 %.</w:t>
      </w:r>
    </w:p>
    <w:p w:rsidR="003612EE" w:rsidRPr="0035385F" w:rsidRDefault="003612EE" w:rsidP="003612EE">
      <w:pPr>
        <w:ind w:firstLine="708"/>
        <w:jc w:val="center"/>
        <w:rPr>
          <w:rFonts w:ascii="Arial" w:hAnsi="Arial" w:cs="Arial"/>
          <w:u w:val="single"/>
        </w:rPr>
      </w:pPr>
    </w:p>
    <w:p w:rsidR="003612EE" w:rsidRPr="0035385F" w:rsidRDefault="003612EE" w:rsidP="003612EE">
      <w:pPr>
        <w:ind w:firstLine="708"/>
        <w:jc w:val="center"/>
        <w:rPr>
          <w:rFonts w:ascii="Arial" w:hAnsi="Arial" w:cs="Arial"/>
          <w:lang w:val="en-US"/>
        </w:rPr>
      </w:pPr>
      <w:r w:rsidRPr="0035385F">
        <w:rPr>
          <w:rFonts w:ascii="Arial" w:hAnsi="Arial" w:cs="Arial"/>
          <w:u w:val="single"/>
        </w:rPr>
        <w:t>Анализ</w:t>
      </w:r>
    </w:p>
    <w:p w:rsidR="003612EE" w:rsidRPr="0035385F" w:rsidRDefault="003612EE" w:rsidP="003612EE">
      <w:pPr>
        <w:ind w:firstLine="708"/>
        <w:jc w:val="both"/>
        <w:rPr>
          <w:rFonts w:ascii="Arial" w:hAnsi="Arial" w:cs="Arial"/>
        </w:rPr>
      </w:pPr>
      <w:r w:rsidRPr="0035385F">
        <w:rPr>
          <w:rFonts w:ascii="Arial" w:hAnsi="Arial" w:cs="Arial"/>
        </w:rPr>
        <w:t xml:space="preserve">Основным составляющим собственных доходов бюджета городского поселения </w:t>
      </w:r>
      <w:proofErr w:type="gramStart"/>
      <w:r w:rsidRPr="0035385F">
        <w:rPr>
          <w:rFonts w:ascii="Arial" w:hAnsi="Arial" w:cs="Arial"/>
        </w:rPr>
        <w:t>г</w:t>
      </w:r>
      <w:proofErr w:type="gramEnd"/>
      <w:r w:rsidRPr="0035385F">
        <w:rPr>
          <w:rFonts w:ascii="Arial" w:hAnsi="Arial" w:cs="Arial"/>
        </w:rPr>
        <w:t>. Палласовка является налог на доходы физических лиц, который получен в сумме – 27 млн. 609,59 тыс. руб., при плане года 24 млн. 353,67 тыс. руб. или 113,37 % от плана 12 месяцев. Отклонение от плана обусловлено тем, что в последние дни бюджетного года были большие поступления по данному виду доходов.</w:t>
      </w:r>
    </w:p>
    <w:p w:rsidR="003612EE" w:rsidRPr="0035385F" w:rsidRDefault="003612EE" w:rsidP="003612EE">
      <w:pPr>
        <w:ind w:firstLine="720"/>
        <w:rPr>
          <w:rFonts w:ascii="Arial" w:hAnsi="Arial" w:cs="Arial"/>
        </w:rPr>
      </w:pPr>
    </w:p>
    <w:p w:rsidR="003612EE" w:rsidRPr="0035385F" w:rsidRDefault="003612EE" w:rsidP="003612EE">
      <w:pPr>
        <w:ind w:firstLine="708"/>
        <w:jc w:val="both"/>
        <w:rPr>
          <w:rFonts w:ascii="Arial" w:hAnsi="Arial" w:cs="Arial"/>
        </w:rPr>
      </w:pPr>
      <w:r w:rsidRPr="0035385F">
        <w:rPr>
          <w:rFonts w:ascii="Arial" w:hAnsi="Arial" w:cs="Arial"/>
        </w:rPr>
        <w:t xml:space="preserve">Доходы от налогов на товары (работы, услуги), реализуемые на территории РФ (акцизы) – при плане 2 млн. 751,33 тыс. руб. поступило 3 млн. 202,49 тыс. руб., или 116,40 %.  Увеличение обусловлено поступлением доходов от уплаты акцизов больше, чем регламентировалось Законом о бюджете Волгоградской области. </w:t>
      </w:r>
      <w:r w:rsidRPr="0035385F">
        <w:rPr>
          <w:rFonts w:ascii="Arial" w:hAnsi="Arial" w:cs="Arial"/>
        </w:rPr>
        <w:lastRenderedPageBreak/>
        <w:t>Корректировка планов в Законе о бюджете Волгоградской области на 2023-2025 годы не проводилась. Единый сельскохозяйственный налог – поступление составляет 100%.</w:t>
      </w:r>
    </w:p>
    <w:p w:rsidR="003612EE" w:rsidRPr="0035385F" w:rsidRDefault="003612EE" w:rsidP="003612EE">
      <w:pPr>
        <w:jc w:val="both"/>
        <w:rPr>
          <w:rFonts w:ascii="Arial" w:hAnsi="Arial" w:cs="Arial"/>
        </w:rPr>
      </w:pPr>
    </w:p>
    <w:p w:rsidR="003612EE" w:rsidRPr="0035385F" w:rsidRDefault="003612EE" w:rsidP="003612EE">
      <w:pPr>
        <w:ind w:firstLine="708"/>
        <w:jc w:val="both"/>
        <w:rPr>
          <w:rFonts w:ascii="Arial" w:hAnsi="Arial" w:cs="Arial"/>
        </w:rPr>
      </w:pPr>
      <w:r w:rsidRPr="0035385F">
        <w:rPr>
          <w:rFonts w:ascii="Arial" w:hAnsi="Arial" w:cs="Arial"/>
        </w:rPr>
        <w:t>Налог на имущество физических лиц – при плане года 1299,35 тыс. руб. поступило 1412,49 тыс. руб., или 108,71%. Обусловлено активной гражданской позицией населения при оплате налоговых платежей, а также оплата задолженности за прошлые периоды.</w:t>
      </w:r>
    </w:p>
    <w:p w:rsidR="003612EE" w:rsidRPr="0035385F" w:rsidRDefault="003612EE" w:rsidP="003612EE">
      <w:pPr>
        <w:ind w:firstLine="708"/>
        <w:jc w:val="both"/>
        <w:rPr>
          <w:rFonts w:ascii="Arial" w:hAnsi="Arial" w:cs="Arial"/>
        </w:rPr>
      </w:pPr>
      <w:r w:rsidRPr="0035385F">
        <w:rPr>
          <w:rFonts w:ascii="Arial" w:hAnsi="Arial" w:cs="Arial"/>
        </w:rPr>
        <w:t>Земельный налог исполнен на 104,29% (при плане года 3160,00 тыс. руб. поступило 3295,45 тыс. руб.) Оплата задолженности за прошлые периоды.</w:t>
      </w:r>
    </w:p>
    <w:p w:rsidR="003612EE" w:rsidRPr="0035385F" w:rsidRDefault="003612EE" w:rsidP="003612EE">
      <w:pPr>
        <w:ind w:firstLine="708"/>
        <w:jc w:val="both"/>
        <w:rPr>
          <w:rFonts w:ascii="Arial" w:hAnsi="Arial" w:cs="Arial"/>
          <w:lang w:val="en-US"/>
        </w:rPr>
      </w:pPr>
    </w:p>
    <w:p w:rsidR="003612EE" w:rsidRPr="0035385F" w:rsidRDefault="003612EE" w:rsidP="003612EE">
      <w:pPr>
        <w:ind w:firstLine="708"/>
        <w:jc w:val="center"/>
        <w:rPr>
          <w:rFonts w:ascii="Arial" w:hAnsi="Arial" w:cs="Arial"/>
          <w:u w:val="single"/>
        </w:rPr>
      </w:pPr>
      <w:r w:rsidRPr="0035385F">
        <w:rPr>
          <w:rFonts w:ascii="Arial" w:hAnsi="Arial" w:cs="Arial"/>
          <w:u w:val="single"/>
        </w:rPr>
        <w:t xml:space="preserve">Анализ поступления неналоговых доходов в бюджет городского поселения </w:t>
      </w:r>
      <w:proofErr w:type="gramStart"/>
      <w:r w:rsidRPr="0035385F">
        <w:rPr>
          <w:rFonts w:ascii="Arial" w:hAnsi="Arial" w:cs="Arial"/>
          <w:u w:val="single"/>
        </w:rPr>
        <w:t>г</w:t>
      </w:r>
      <w:proofErr w:type="gramEnd"/>
      <w:r w:rsidRPr="0035385F">
        <w:rPr>
          <w:rFonts w:ascii="Arial" w:hAnsi="Arial" w:cs="Arial"/>
          <w:u w:val="single"/>
        </w:rPr>
        <w:t>. Палласовка в 2023 году</w:t>
      </w:r>
    </w:p>
    <w:p w:rsidR="003612EE" w:rsidRPr="0035385F" w:rsidRDefault="003612EE" w:rsidP="003612EE">
      <w:pPr>
        <w:ind w:firstLine="708"/>
        <w:jc w:val="right"/>
        <w:rPr>
          <w:rFonts w:ascii="Arial" w:hAnsi="Arial" w:cs="Arial"/>
        </w:rPr>
      </w:pPr>
    </w:p>
    <w:p w:rsidR="003612EE" w:rsidRPr="0035385F" w:rsidRDefault="003612EE" w:rsidP="003612EE">
      <w:pPr>
        <w:ind w:firstLine="708"/>
        <w:jc w:val="both"/>
        <w:rPr>
          <w:rFonts w:ascii="Arial" w:hAnsi="Arial" w:cs="Arial"/>
        </w:rPr>
      </w:pPr>
      <w:r w:rsidRPr="0035385F">
        <w:rPr>
          <w:rFonts w:ascii="Arial" w:hAnsi="Arial" w:cs="Arial"/>
        </w:rPr>
        <w:t xml:space="preserve">Основным видом поступления неналоговых доходов являются доходы от использования имущества, находящегося в государственной и муниципальной собственности. Плановые показатели доходов от использования имущества исполнены на 96,97%  (При плане года 4 млн. 384,92 тыс. руб. поступление составило 4 млн. 251,91 тыс. руб.). </w:t>
      </w:r>
    </w:p>
    <w:p w:rsidR="003612EE" w:rsidRPr="0035385F" w:rsidRDefault="003612EE" w:rsidP="003612EE">
      <w:pPr>
        <w:ind w:firstLine="708"/>
        <w:jc w:val="both"/>
        <w:rPr>
          <w:rFonts w:ascii="Arial" w:hAnsi="Arial" w:cs="Arial"/>
        </w:rPr>
      </w:pPr>
      <w:r w:rsidRPr="0035385F">
        <w:rPr>
          <w:rFonts w:ascii="Arial" w:hAnsi="Arial" w:cs="Arial"/>
        </w:rPr>
        <w:t xml:space="preserve">Поступления </w:t>
      </w:r>
      <w:r w:rsidRPr="0035385F">
        <w:rPr>
          <w:rFonts w:ascii="Arial" w:hAnsi="Arial" w:cs="Arial"/>
          <w:b/>
        </w:rPr>
        <w:t>доходов от использования имущества</w:t>
      </w:r>
      <w:r w:rsidRPr="0035385F">
        <w:rPr>
          <w:rFonts w:ascii="Arial" w:hAnsi="Arial" w:cs="Arial"/>
        </w:rPr>
        <w:t xml:space="preserve"> представлены следующими видами доходов:</w:t>
      </w:r>
    </w:p>
    <w:p w:rsidR="003612EE" w:rsidRPr="0035385F" w:rsidRDefault="003612EE" w:rsidP="003612EE">
      <w:pPr>
        <w:ind w:firstLine="708"/>
        <w:jc w:val="both"/>
        <w:rPr>
          <w:rFonts w:ascii="Arial" w:hAnsi="Arial" w:cs="Arial"/>
        </w:rPr>
      </w:pPr>
      <w:proofErr w:type="gramStart"/>
      <w:r w:rsidRPr="0035385F">
        <w:rPr>
          <w:rFonts w:ascii="Arial" w:hAnsi="Arial" w:cs="Arial"/>
        </w:rPr>
        <w:t xml:space="preserve">-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поселений; </w:t>
      </w:r>
      <w:proofErr w:type="gramEnd"/>
    </w:p>
    <w:p w:rsidR="003612EE" w:rsidRPr="0035385F" w:rsidRDefault="003612EE" w:rsidP="003612EE">
      <w:pPr>
        <w:ind w:firstLine="708"/>
        <w:jc w:val="both"/>
        <w:rPr>
          <w:rFonts w:ascii="Arial" w:hAnsi="Arial" w:cs="Arial"/>
        </w:rPr>
      </w:pPr>
      <w:r w:rsidRPr="0035385F">
        <w:rPr>
          <w:rFonts w:ascii="Arial" w:hAnsi="Arial" w:cs="Arial"/>
        </w:rPr>
        <w:t>- доходы, получаемые в виде арендной платы, а также средства от продажи права на заключение договора аренды за земли, находящиеся в собственности городских поселений (за исключением земельных участков муниципальных бюджетных и автономных учреждений);</w:t>
      </w:r>
    </w:p>
    <w:p w:rsidR="003612EE" w:rsidRPr="0035385F" w:rsidRDefault="003612EE" w:rsidP="003612EE">
      <w:pPr>
        <w:ind w:firstLine="708"/>
        <w:jc w:val="both"/>
        <w:rPr>
          <w:rFonts w:ascii="Arial" w:hAnsi="Arial" w:cs="Arial"/>
        </w:rPr>
      </w:pPr>
      <w:r w:rsidRPr="0035385F">
        <w:rPr>
          <w:rFonts w:ascii="Arial" w:hAnsi="Arial" w:cs="Arial"/>
        </w:rPr>
        <w:t>- 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учреждений);</w:t>
      </w:r>
    </w:p>
    <w:p w:rsidR="003612EE" w:rsidRPr="0035385F" w:rsidRDefault="003612EE" w:rsidP="003612EE">
      <w:pPr>
        <w:ind w:firstLine="708"/>
        <w:jc w:val="both"/>
        <w:rPr>
          <w:rFonts w:ascii="Arial" w:hAnsi="Arial" w:cs="Arial"/>
        </w:rPr>
      </w:pPr>
      <w:proofErr w:type="gramStart"/>
      <w:r w:rsidRPr="0035385F">
        <w:rPr>
          <w:rFonts w:ascii="Arial" w:hAnsi="Arial" w:cs="Arial"/>
        </w:rPr>
        <w:t>-прочие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казенных.</w:t>
      </w:r>
      <w:proofErr w:type="gramEnd"/>
    </w:p>
    <w:p w:rsidR="003612EE" w:rsidRPr="0035385F" w:rsidRDefault="003612EE" w:rsidP="003612EE">
      <w:pPr>
        <w:ind w:firstLine="708"/>
        <w:jc w:val="both"/>
        <w:rPr>
          <w:rFonts w:ascii="Arial" w:hAnsi="Arial" w:cs="Arial"/>
        </w:rPr>
      </w:pPr>
      <w:r w:rsidRPr="0035385F">
        <w:rPr>
          <w:rFonts w:ascii="Arial" w:hAnsi="Arial" w:cs="Arial"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поселений. Исполнение составило 100,70%</w:t>
      </w:r>
    </w:p>
    <w:p w:rsidR="003612EE" w:rsidRPr="0035385F" w:rsidRDefault="003612EE" w:rsidP="003612EE">
      <w:pPr>
        <w:ind w:firstLine="708"/>
        <w:jc w:val="both"/>
        <w:rPr>
          <w:rFonts w:ascii="Arial" w:hAnsi="Arial" w:cs="Arial"/>
        </w:rPr>
      </w:pPr>
      <w:r w:rsidRPr="0035385F">
        <w:rPr>
          <w:rFonts w:ascii="Arial" w:hAnsi="Arial" w:cs="Arial"/>
        </w:rPr>
        <w:t>Доходы, получаемые в виде арендной платы, а также средства от продажи права на заключение договора аренды за земли, находящиеся в собственности городских поселений (за исключением земельных участков муниципальных бюджетных и автономных учреждений). Исполнение составило 99,01%.  Неисполнение плана поступления денежных средств объясняется низкой платежной дисциплиной плательщиков, несмотря на проведенную претензионную работу.</w:t>
      </w:r>
    </w:p>
    <w:p w:rsidR="003612EE" w:rsidRPr="0035385F" w:rsidRDefault="003612EE" w:rsidP="003612EE">
      <w:pPr>
        <w:ind w:firstLine="708"/>
        <w:jc w:val="both"/>
        <w:rPr>
          <w:rFonts w:ascii="Arial" w:hAnsi="Arial" w:cs="Arial"/>
        </w:rPr>
      </w:pPr>
      <w:proofErr w:type="gramStart"/>
      <w:r w:rsidRPr="0035385F">
        <w:rPr>
          <w:rFonts w:ascii="Arial" w:hAnsi="Arial" w:cs="Arial"/>
        </w:rPr>
        <w:t xml:space="preserve"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 поступление доходов составило 537,44 тыс. руб. при плане года 600 тыс. руб. Неисполнение плана поступления денежных средств </w:t>
      </w:r>
      <w:r w:rsidRPr="0035385F">
        <w:rPr>
          <w:rFonts w:ascii="Arial" w:hAnsi="Arial" w:cs="Arial"/>
        </w:rPr>
        <w:lastRenderedPageBreak/>
        <w:t>обусловлено тем, что некоторые арендаторы осуществили оплату последних месяцев отчетного бюджетного года уже в новом бюджетном году.</w:t>
      </w:r>
      <w:proofErr w:type="gramEnd"/>
    </w:p>
    <w:p w:rsidR="003612EE" w:rsidRPr="0035385F" w:rsidRDefault="003612EE" w:rsidP="003612EE">
      <w:pPr>
        <w:ind w:firstLine="708"/>
        <w:jc w:val="both"/>
        <w:rPr>
          <w:rFonts w:ascii="Arial" w:hAnsi="Arial" w:cs="Arial"/>
        </w:rPr>
      </w:pPr>
      <w:proofErr w:type="gramStart"/>
      <w:r w:rsidRPr="0035385F">
        <w:rPr>
          <w:rFonts w:ascii="Arial" w:hAnsi="Arial" w:cs="Arial"/>
        </w:rPr>
        <w:t xml:space="preserve"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 исполнены в сумме 173,30 тыс. руб. при плане года 250,00 тыс. руб. или 69,32%. Плата за </w:t>
      </w:r>
      <w:proofErr w:type="spellStart"/>
      <w:r w:rsidRPr="0035385F">
        <w:rPr>
          <w:rFonts w:ascii="Arial" w:hAnsi="Arial" w:cs="Arial"/>
        </w:rPr>
        <w:t>найм</w:t>
      </w:r>
      <w:proofErr w:type="spellEnd"/>
      <w:r w:rsidRPr="0035385F">
        <w:rPr>
          <w:rFonts w:ascii="Arial" w:hAnsi="Arial" w:cs="Arial"/>
        </w:rPr>
        <w:t xml:space="preserve"> муниципального жилья.</w:t>
      </w:r>
      <w:proofErr w:type="gramEnd"/>
      <w:r w:rsidRPr="0035385F">
        <w:rPr>
          <w:rFonts w:ascii="Arial" w:hAnsi="Arial" w:cs="Arial"/>
        </w:rPr>
        <w:t xml:space="preserve"> На данный момент ведется инвентаризация договоров социального найма жилых помещений и работа с должниками по оплате за </w:t>
      </w:r>
      <w:proofErr w:type="spellStart"/>
      <w:r w:rsidRPr="0035385F">
        <w:rPr>
          <w:rFonts w:ascii="Arial" w:hAnsi="Arial" w:cs="Arial"/>
        </w:rPr>
        <w:t>найм</w:t>
      </w:r>
      <w:proofErr w:type="spellEnd"/>
      <w:r w:rsidRPr="0035385F">
        <w:rPr>
          <w:rFonts w:ascii="Arial" w:hAnsi="Arial" w:cs="Arial"/>
        </w:rPr>
        <w:t xml:space="preserve"> жилого помещения.</w:t>
      </w:r>
    </w:p>
    <w:p w:rsidR="003612EE" w:rsidRPr="0035385F" w:rsidRDefault="003612EE" w:rsidP="003612EE">
      <w:pPr>
        <w:ind w:firstLine="708"/>
        <w:jc w:val="both"/>
        <w:rPr>
          <w:rFonts w:ascii="Arial" w:hAnsi="Arial" w:cs="Arial"/>
        </w:rPr>
      </w:pPr>
      <w:r w:rsidRPr="0035385F">
        <w:rPr>
          <w:rFonts w:ascii="Arial" w:hAnsi="Arial" w:cs="Arial"/>
        </w:rPr>
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поселениями. Исполнено 100% </w:t>
      </w:r>
    </w:p>
    <w:p w:rsidR="003612EE" w:rsidRPr="0035385F" w:rsidRDefault="003612EE" w:rsidP="003612EE">
      <w:pPr>
        <w:ind w:firstLine="708"/>
        <w:jc w:val="both"/>
        <w:rPr>
          <w:rFonts w:ascii="Arial" w:hAnsi="Arial" w:cs="Arial"/>
        </w:rPr>
      </w:pPr>
    </w:p>
    <w:p w:rsidR="003612EE" w:rsidRPr="0035385F" w:rsidRDefault="003612EE" w:rsidP="003612EE">
      <w:pPr>
        <w:ind w:firstLine="708"/>
        <w:jc w:val="both"/>
        <w:rPr>
          <w:rFonts w:ascii="Arial" w:hAnsi="Arial" w:cs="Arial"/>
        </w:rPr>
      </w:pPr>
      <w:r w:rsidRPr="0035385F">
        <w:rPr>
          <w:rFonts w:ascii="Arial" w:hAnsi="Arial" w:cs="Arial"/>
          <w:b/>
        </w:rPr>
        <w:t>Доходы от оказания платных услуг и компенсации затрат</w:t>
      </w:r>
      <w:r w:rsidRPr="0035385F">
        <w:rPr>
          <w:rFonts w:ascii="Arial" w:hAnsi="Arial" w:cs="Arial"/>
        </w:rPr>
        <w:t xml:space="preserve">. Поступление доходов от муниципального казенного учреждения «Спортивный клуб «Колос». Исполнение по доходам составило 100,73 %. Предоставление платных услуг населению по физкультурно-оздоровительным мероприятиям составило 249,80 тыс. руб. </w:t>
      </w:r>
    </w:p>
    <w:p w:rsidR="003612EE" w:rsidRPr="0035385F" w:rsidRDefault="003612EE" w:rsidP="003612EE">
      <w:pPr>
        <w:ind w:firstLine="708"/>
        <w:jc w:val="both"/>
        <w:rPr>
          <w:rFonts w:ascii="Arial" w:hAnsi="Arial" w:cs="Arial"/>
        </w:rPr>
      </w:pPr>
    </w:p>
    <w:p w:rsidR="003612EE" w:rsidRPr="0035385F" w:rsidRDefault="003612EE" w:rsidP="003612EE">
      <w:pPr>
        <w:ind w:firstLine="708"/>
        <w:jc w:val="both"/>
        <w:rPr>
          <w:rFonts w:ascii="Arial" w:hAnsi="Arial" w:cs="Arial"/>
        </w:rPr>
      </w:pPr>
      <w:r w:rsidRPr="0035385F">
        <w:rPr>
          <w:rFonts w:ascii="Arial" w:hAnsi="Arial" w:cs="Arial"/>
        </w:rPr>
        <w:t xml:space="preserve">Поступление от денежных </w:t>
      </w:r>
      <w:r w:rsidRPr="0035385F">
        <w:rPr>
          <w:rFonts w:ascii="Arial" w:hAnsi="Arial" w:cs="Arial"/>
          <w:b/>
        </w:rPr>
        <w:t>штрафов, санкций, возмещения ущерба</w:t>
      </w:r>
      <w:r w:rsidRPr="0035385F">
        <w:rPr>
          <w:rFonts w:ascii="Arial" w:hAnsi="Arial" w:cs="Arial"/>
        </w:rPr>
        <w:t xml:space="preserve"> составило 11,82 </w:t>
      </w:r>
      <w:proofErr w:type="gramStart"/>
      <w:r w:rsidRPr="0035385F">
        <w:rPr>
          <w:rFonts w:ascii="Arial" w:hAnsi="Arial" w:cs="Arial"/>
        </w:rPr>
        <w:t>к</w:t>
      </w:r>
      <w:proofErr w:type="gramEnd"/>
      <w:r w:rsidRPr="0035385F">
        <w:rPr>
          <w:rFonts w:ascii="Arial" w:hAnsi="Arial" w:cs="Arial"/>
        </w:rPr>
        <w:t xml:space="preserve"> плановым 15,00 тыс. руб. Так как данный вид доходов является плавающий величиной, спрогнозировать поступление штрафов невозможно. </w:t>
      </w:r>
    </w:p>
    <w:p w:rsidR="003612EE" w:rsidRPr="0035385F" w:rsidRDefault="003612EE" w:rsidP="003612EE">
      <w:pPr>
        <w:ind w:firstLine="708"/>
        <w:jc w:val="both"/>
        <w:rPr>
          <w:rFonts w:ascii="Arial" w:hAnsi="Arial" w:cs="Arial"/>
        </w:rPr>
      </w:pPr>
    </w:p>
    <w:p w:rsidR="003612EE" w:rsidRPr="0035385F" w:rsidRDefault="003612EE" w:rsidP="003612EE">
      <w:pPr>
        <w:ind w:firstLine="708"/>
        <w:jc w:val="both"/>
        <w:rPr>
          <w:rFonts w:ascii="Arial" w:hAnsi="Arial" w:cs="Arial"/>
        </w:rPr>
      </w:pPr>
      <w:r w:rsidRPr="0035385F">
        <w:rPr>
          <w:rFonts w:ascii="Arial" w:hAnsi="Arial" w:cs="Arial"/>
        </w:rPr>
        <w:t xml:space="preserve">Доходы от </w:t>
      </w:r>
      <w:r w:rsidRPr="0035385F">
        <w:rPr>
          <w:rFonts w:ascii="Arial" w:hAnsi="Arial" w:cs="Arial"/>
          <w:b/>
        </w:rPr>
        <w:t>продажи материальных и нематериальных активов</w:t>
      </w:r>
      <w:r w:rsidRPr="0035385F">
        <w:rPr>
          <w:rFonts w:ascii="Arial" w:hAnsi="Arial" w:cs="Arial"/>
        </w:rPr>
        <w:t xml:space="preserve"> исполнены на 89,31 %. Поступления представлены следующими видами доходов:</w:t>
      </w:r>
    </w:p>
    <w:p w:rsidR="003612EE" w:rsidRPr="0035385F" w:rsidRDefault="003612EE" w:rsidP="003612EE">
      <w:pPr>
        <w:ind w:firstLine="708"/>
        <w:jc w:val="both"/>
        <w:rPr>
          <w:rFonts w:ascii="Arial" w:hAnsi="Arial" w:cs="Arial"/>
        </w:rPr>
      </w:pPr>
      <w:r w:rsidRPr="0035385F">
        <w:rPr>
          <w:rFonts w:ascii="Arial" w:hAnsi="Arial" w:cs="Arial"/>
        </w:rPr>
        <w:t>- доходы от реализации иного имущества, находящегося в собственности городских поселений;</w:t>
      </w:r>
    </w:p>
    <w:p w:rsidR="003612EE" w:rsidRPr="0035385F" w:rsidRDefault="003612EE" w:rsidP="003612EE">
      <w:pPr>
        <w:ind w:firstLine="708"/>
        <w:jc w:val="both"/>
        <w:rPr>
          <w:rFonts w:ascii="Arial" w:hAnsi="Arial" w:cs="Arial"/>
        </w:rPr>
      </w:pPr>
      <w:r w:rsidRPr="0035385F">
        <w:rPr>
          <w:rFonts w:ascii="Arial" w:hAnsi="Arial" w:cs="Arial"/>
        </w:rPr>
        <w:t>- доходы от продажи земельных участков, государственная собственность на которые не разграничена и которые расположены в границах городских поселений.</w:t>
      </w:r>
    </w:p>
    <w:p w:rsidR="003612EE" w:rsidRPr="0035385F" w:rsidRDefault="003612EE" w:rsidP="003612EE">
      <w:pPr>
        <w:ind w:firstLine="708"/>
        <w:jc w:val="both"/>
        <w:rPr>
          <w:rFonts w:ascii="Arial" w:hAnsi="Arial" w:cs="Arial"/>
        </w:rPr>
      </w:pPr>
      <w:r w:rsidRPr="0035385F">
        <w:rPr>
          <w:rFonts w:ascii="Arial" w:hAnsi="Arial" w:cs="Arial"/>
        </w:rPr>
        <w:t xml:space="preserve">Поступления доходов от реализации иного имущества, находящегося в собственности городских поселений в 2023г. не планировались и не поступили. </w:t>
      </w:r>
    </w:p>
    <w:p w:rsidR="003612EE" w:rsidRPr="0035385F" w:rsidRDefault="003612EE" w:rsidP="003612EE">
      <w:pPr>
        <w:ind w:firstLine="708"/>
        <w:jc w:val="both"/>
        <w:rPr>
          <w:rFonts w:ascii="Arial" w:hAnsi="Arial" w:cs="Arial"/>
        </w:rPr>
      </w:pPr>
      <w:r w:rsidRPr="0035385F">
        <w:rPr>
          <w:rFonts w:ascii="Arial" w:hAnsi="Arial" w:cs="Arial"/>
        </w:rPr>
        <w:t>Поступление доходов от продажи земельных участков, государственная собственность на которые не разграничена и которые расположены в границах городских поселений поступило 103,85 тыс. руб. Поступления по данному виду доходного источника носят заявительный характер, что создает трудности с планированием поступлений.</w:t>
      </w:r>
    </w:p>
    <w:p w:rsidR="003612EE" w:rsidRPr="0035385F" w:rsidRDefault="003612EE" w:rsidP="003612EE">
      <w:pPr>
        <w:ind w:firstLine="708"/>
        <w:jc w:val="both"/>
        <w:rPr>
          <w:rFonts w:ascii="Arial" w:hAnsi="Arial" w:cs="Arial"/>
        </w:rPr>
      </w:pPr>
    </w:p>
    <w:p w:rsidR="003612EE" w:rsidRPr="0035385F" w:rsidRDefault="003612EE" w:rsidP="003612EE">
      <w:pPr>
        <w:ind w:firstLine="708"/>
        <w:jc w:val="both"/>
        <w:rPr>
          <w:rFonts w:ascii="Arial" w:hAnsi="Arial" w:cs="Arial"/>
        </w:rPr>
      </w:pPr>
      <w:r w:rsidRPr="0035385F">
        <w:rPr>
          <w:rFonts w:ascii="Arial" w:hAnsi="Arial" w:cs="Arial"/>
          <w:b/>
        </w:rPr>
        <w:t>Прочие неналоговые доходы</w:t>
      </w:r>
      <w:r w:rsidRPr="0035385F">
        <w:rPr>
          <w:rFonts w:ascii="Arial" w:hAnsi="Arial" w:cs="Arial"/>
        </w:rPr>
        <w:t xml:space="preserve"> бюджетов городских поселений при плане 933,00 тыс. руб. исполнены в сумме 941,04 тыс. руб. или 100,86%.  </w:t>
      </w:r>
    </w:p>
    <w:p w:rsidR="003612EE" w:rsidRPr="0035385F" w:rsidRDefault="003612EE" w:rsidP="003612EE">
      <w:pPr>
        <w:jc w:val="both"/>
        <w:rPr>
          <w:rFonts w:ascii="Arial" w:hAnsi="Arial" w:cs="Arial"/>
        </w:rPr>
      </w:pPr>
    </w:p>
    <w:p w:rsidR="003612EE" w:rsidRPr="0035385F" w:rsidRDefault="003612EE" w:rsidP="003612EE">
      <w:pPr>
        <w:ind w:firstLine="708"/>
        <w:jc w:val="center"/>
        <w:rPr>
          <w:rFonts w:ascii="Arial" w:hAnsi="Arial" w:cs="Arial"/>
          <w:u w:val="single"/>
        </w:rPr>
      </w:pPr>
      <w:r w:rsidRPr="0035385F">
        <w:rPr>
          <w:rFonts w:ascii="Arial" w:hAnsi="Arial" w:cs="Arial"/>
          <w:u w:val="single"/>
        </w:rPr>
        <w:t xml:space="preserve">Анализ поступления безвозмездных поступлений в бюджет городского поселения </w:t>
      </w:r>
      <w:proofErr w:type="gramStart"/>
      <w:r w:rsidRPr="0035385F">
        <w:rPr>
          <w:rFonts w:ascii="Arial" w:hAnsi="Arial" w:cs="Arial"/>
          <w:u w:val="single"/>
        </w:rPr>
        <w:t>г</w:t>
      </w:r>
      <w:proofErr w:type="gramEnd"/>
      <w:r w:rsidRPr="0035385F">
        <w:rPr>
          <w:rFonts w:ascii="Arial" w:hAnsi="Arial" w:cs="Arial"/>
          <w:u w:val="single"/>
        </w:rPr>
        <w:t>. Палласовка</w:t>
      </w:r>
    </w:p>
    <w:p w:rsidR="003612EE" w:rsidRPr="0035385F" w:rsidRDefault="003612EE" w:rsidP="003612EE">
      <w:pPr>
        <w:jc w:val="both"/>
        <w:rPr>
          <w:rFonts w:ascii="Arial" w:hAnsi="Arial" w:cs="Arial"/>
        </w:rPr>
      </w:pPr>
    </w:p>
    <w:p w:rsidR="003612EE" w:rsidRPr="0035385F" w:rsidRDefault="003612EE" w:rsidP="003612EE">
      <w:pPr>
        <w:ind w:firstLine="708"/>
        <w:jc w:val="both"/>
        <w:rPr>
          <w:rFonts w:ascii="Arial" w:hAnsi="Arial" w:cs="Arial"/>
        </w:rPr>
      </w:pPr>
      <w:r w:rsidRPr="0035385F">
        <w:rPr>
          <w:rFonts w:ascii="Arial" w:hAnsi="Arial" w:cs="Arial"/>
        </w:rPr>
        <w:t xml:space="preserve">Плановый объем финансовой помощи в бюджет городского поселения </w:t>
      </w:r>
      <w:proofErr w:type="gramStart"/>
      <w:r w:rsidRPr="0035385F">
        <w:rPr>
          <w:rFonts w:ascii="Arial" w:hAnsi="Arial" w:cs="Arial"/>
        </w:rPr>
        <w:t>г</w:t>
      </w:r>
      <w:proofErr w:type="gramEnd"/>
      <w:r w:rsidRPr="0035385F">
        <w:rPr>
          <w:rFonts w:ascii="Arial" w:hAnsi="Arial" w:cs="Arial"/>
        </w:rPr>
        <w:t>. Палласовка за 12 месяцев 2023 года составил 62 млн. 216,04 тыс. руб., фактическое поступление – 62 млн. 383,44 тыс. руб. или 99,73%.</w:t>
      </w:r>
    </w:p>
    <w:p w:rsidR="003612EE" w:rsidRDefault="003612EE" w:rsidP="003612EE">
      <w:pPr>
        <w:ind w:firstLine="708"/>
        <w:jc w:val="both"/>
      </w:pPr>
    </w:p>
    <w:tbl>
      <w:tblPr>
        <w:tblW w:w="10000" w:type="dxa"/>
        <w:tblInd w:w="113" w:type="dxa"/>
        <w:tblLook w:val="04A0"/>
      </w:tblPr>
      <w:tblGrid>
        <w:gridCol w:w="3820"/>
        <w:gridCol w:w="1900"/>
        <w:gridCol w:w="1760"/>
        <w:gridCol w:w="1520"/>
        <w:gridCol w:w="1000"/>
      </w:tblGrid>
      <w:tr w:rsidR="003612EE" w:rsidRPr="0035385F" w:rsidTr="0035385F">
        <w:trPr>
          <w:trHeight w:val="54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19646,00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19646,00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3612EE" w:rsidRPr="0035385F" w:rsidTr="0035385F">
        <w:trPr>
          <w:trHeight w:val="114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lastRenderedPageBreak/>
              <w:t>Субсидии бюджетам городских поселений на обеспечение мероприятия по переселению граждан из аварийного жилищного фонда (из областного бюджета)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2783,36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2783,36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3612EE" w:rsidRPr="0035385F" w:rsidTr="0035385F">
        <w:trPr>
          <w:trHeight w:val="1035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Субсидии бюджетам городских поселений на реализацию программ формирования комфортной городской среды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5360,34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5360,34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3612EE" w:rsidRPr="0035385F" w:rsidTr="0035385F">
        <w:trPr>
          <w:trHeight w:val="1215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Субвенции бюджетам городских поселений на выполнение передаваемых полномочий субъектов РФ (Административная комиссия)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45,11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45,11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3612EE" w:rsidRPr="0035385F" w:rsidTr="0035385F">
        <w:trPr>
          <w:trHeight w:val="85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Иные МБТ на реализацию проектов местных инициатив за счет средств областного бюджета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800,00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3612EE" w:rsidRPr="0035385F" w:rsidTr="0035385F">
        <w:trPr>
          <w:trHeight w:val="9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Прочие МБ</w:t>
            </w:r>
            <w:proofErr w:type="gramStart"/>
            <w:r w:rsidRPr="0035385F">
              <w:rPr>
                <w:rFonts w:ascii="Arial" w:hAnsi="Arial" w:cs="Arial"/>
                <w:sz w:val="22"/>
                <w:szCs w:val="22"/>
              </w:rPr>
              <w:t>Т(</w:t>
            </w:r>
            <w:proofErr w:type="spellStart"/>
            <w:proofErr w:type="gramEnd"/>
            <w:r w:rsidRPr="0035385F">
              <w:rPr>
                <w:rFonts w:ascii="Arial" w:hAnsi="Arial" w:cs="Arial"/>
                <w:sz w:val="22"/>
                <w:szCs w:val="22"/>
              </w:rPr>
              <w:t>софинансирование</w:t>
            </w:r>
            <w:proofErr w:type="spellEnd"/>
            <w:r w:rsidRPr="0035385F">
              <w:rPr>
                <w:rFonts w:ascii="Arial" w:hAnsi="Arial" w:cs="Arial"/>
                <w:sz w:val="22"/>
                <w:szCs w:val="22"/>
              </w:rPr>
              <w:t xml:space="preserve"> на реализацию проектов местных инициатив, средства поселения)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80,00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80,00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3612EE" w:rsidRPr="0035385F" w:rsidTr="0035385F">
        <w:trPr>
          <w:trHeight w:val="99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Прочие МБ</w:t>
            </w:r>
            <w:proofErr w:type="gramStart"/>
            <w:r w:rsidRPr="0035385F">
              <w:rPr>
                <w:rFonts w:ascii="Arial" w:hAnsi="Arial" w:cs="Arial"/>
                <w:sz w:val="22"/>
                <w:szCs w:val="22"/>
              </w:rPr>
              <w:t>Т(</w:t>
            </w:r>
            <w:proofErr w:type="spellStart"/>
            <w:proofErr w:type="gramEnd"/>
            <w:r w:rsidRPr="0035385F">
              <w:rPr>
                <w:rFonts w:ascii="Arial" w:hAnsi="Arial" w:cs="Arial"/>
                <w:sz w:val="22"/>
                <w:szCs w:val="22"/>
              </w:rPr>
              <w:t>софинансирование</w:t>
            </w:r>
            <w:proofErr w:type="spellEnd"/>
            <w:r w:rsidRPr="0035385F">
              <w:rPr>
                <w:rFonts w:ascii="Arial" w:hAnsi="Arial" w:cs="Arial"/>
                <w:sz w:val="22"/>
                <w:szCs w:val="22"/>
              </w:rPr>
              <w:t xml:space="preserve"> на реализацию проектов местных инициатив, средства населения)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19,00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19,00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3612EE" w:rsidRPr="0035385F" w:rsidTr="0035385F">
        <w:trPr>
          <w:trHeight w:val="1215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Прочие межбюджетные трансферты, передаваемые бюджетам городских поселений (на содержание объектов благоустройства)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3882,10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3882,10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3612EE" w:rsidRPr="0035385F" w:rsidTr="0035385F">
        <w:trPr>
          <w:trHeight w:val="82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5385F">
              <w:rPr>
                <w:rFonts w:ascii="Arial" w:hAnsi="Arial" w:cs="Arial"/>
                <w:sz w:val="22"/>
                <w:szCs w:val="22"/>
              </w:rPr>
              <w:t xml:space="preserve">Прочие МБТ </w:t>
            </w:r>
            <w:proofErr w:type="spellStart"/>
            <w:r w:rsidRPr="0035385F">
              <w:rPr>
                <w:rFonts w:ascii="Arial" w:hAnsi="Arial" w:cs="Arial"/>
                <w:sz w:val="22"/>
                <w:szCs w:val="22"/>
              </w:rPr>
              <w:t>софинансирование</w:t>
            </w:r>
            <w:proofErr w:type="spellEnd"/>
            <w:r w:rsidRPr="0035385F">
              <w:rPr>
                <w:rFonts w:ascii="Arial" w:hAnsi="Arial" w:cs="Arial"/>
                <w:sz w:val="22"/>
                <w:szCs w:val="22"/>
              </w:rPr>
              <w:t xml:space="preserve"> расходов, связанных с содержанием объектов благоустройства)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431,34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431,34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3612EE" w:rsidRPr="0035385F" w:rsidTr="0035385F">
        <w:trPr>
          <w:trHeight w:val="111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Иные МБТ на мероприятия в сфере дорожной деятельности (средства бюджета на стимулирование поселений)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2,60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2,60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3612EE" w:rsidRPr="0035385F" w:rsidTr="0035385F">
        <w:trPr>
          <w:trHeight w:val="85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 xml:space="preserve">Иные МБТ на ремонт дорожного покрытия ул. Красноармейская </w:t>
            </w:r>
            <w:proofErr w:type="gramStart"/>
            <w:r w:rsidRPr="0035385F">
              <w:rPr>
                <w:rFonts w:ascii="Arial" w:hAnsi="Arial" w:cs="Arial"/>
                <w:sz w:val="22"/>
                <w:szCs w:val="22"/>
              </w:rPr>
              <w:t>г</w:t>
            </w:r>
            <w:proofErr w:type="gramEnd"/>
            <w:r w:rsidRPr="0035385F">
              <w:rPr>
                <w:rFonts w:ascii="Arial" w:hAnsi="Arial" w:cs="Arial"/>
                <w:sz w:val="22"/>
                <w:szCs w:val="22"/>
              </w:rPr>
              <w:t>. Палласовка (пешеходная дорожка)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620,00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452,60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-167,40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73,00</w:t>
            </w:r>
          </w:p>
        </w:tc>
      </w:tr>
      <w:tr w:rsidR="003612EE" w:rsidRPr="0035385F" w:rsidTr="0035385F">
        <w:trPr>
          <w:trHeight w:val="6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 xml:space="preserve">Иные МБТ на приобретение </w:t>
            </w:r>
            <w:proofErr w:type="spellStart"/>
            <w:r w:rsidRPr="0035385F">
              <w:rPr>
                <w:rFonts w:ascii="Arial" w:hAnsi="Arial" w:cs="Arial"/>
                <w:sz w:val="22"/>
                <w:szCs w:val="22"/>
              </w:rPr>
              <w:t>сплит-системы</w:t>
            </w:r>
            <w:proofErr w:type="spellEnd"/>
            <w:r w:rsidRPr="0035385F">
              <w:rPr>
                <w:rFonts w:ascii="Arial" w:hAnsi="Arial" w:cs="Arial"/>
                <w:sz w:val="22"/>
                <w:szCs w:val="22"/>
              </w:rPr>
              <w:t xml:space="preserve"> для СК "Колос"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36,00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36,00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3612EE" w:rsidRPr="0035385F" w:rsidTr="0035385F">
        <w:trPr>
          <w:trHeight w:val="76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Иные МБТ на ремонт дорожного покрытия ул</w:t>
            </w:r>
            <w:proofErr w:type="gramStart"/>
            <w:r w:rsidRPr="0035385F">
              <w:rPr>
                <w:rFonts w:ascii="Arial" w:hAnsi="Arial" w:cs="Arial"/>
                <w:sz w:val="22"/>
                <w:szCs w:val="22"/>
              </w:rPr>
              <w:t>.П</w:t>
            </w:r>
            <w:proofErr w:type="gramEnd"/>
            <w:r w:rsidRPr="0035385F">
              <w:rPr>
                <w:rFonts w:ascii="Arial" w:hAnsi="Arial" w:cs="Arial"/>
                <w:sz w:val="22"/>
                <w:szCs w:val="22"/>
              </w:rPr>
              <w:t xml:space="preserve">ушкина г. Палласовка на условиях </w:t>
            </w:r>
            <w:proofErr w:type="spellStart"/>
            <w:r w:rsidRPr="0035385F">
              <w:rPr>
                <w:rFonts w:ascii="Arial" w:hAnsi="Arial" w:cs="Arial"/>
                <w:sz w:val="22"/>
                <w:szCs w:val="22"/>
              </w:rPr>
              <w:t>софинансирования</w:t>
            </w:r>
            <w:proofErr w:type="spellEnd"/>
            <w:r w:rsidRPr="0035385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3869,53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3869,53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3612EE" w:rsidRPr="0035385F" w:rsidTr="0035385F">
        <w:trPr>
          <w:trHeight w:val="87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 xml:space="preserve">Иные МБТ на ремонт дорожного покрытия ул. Октябрьская </w:t>
            </w:r>
            <w:proofErr w:type="gramStart"/>
            <w:r w:rsidRPr="0035385F">
              <w:rPr>
                <w:rFonts w:ascii="Arial" w:hAnsi="Arial" w:cs="Arial"/>
                <w:sz w:val="22"/>
                <w:szCs w:val="22"/>
              </w:rPr>
              <w:t>г</w:t>
            </w:r>
            <w:proofErr w:type="gramEnd"/>
            <w:r w:rsidRPr="0035385F">
              <w:rPr>
                <w:rFonts w:ascii="Arial" w:hAnsi="Arial" w:cs="Arial"/>
                <w:sz w:val="22"/>
                <w:szCs w:val="22"/>
              </w:rPr>
              <w:t xml:space="preserve">. Палласовка на условиях </w:t>
            </w:r>
            <w:proofErr w:type="spellStart"/>
            <w:r w:rsidRPr="0035385F">
              <w:rPr>
                <w:rFonts w:ascii="Arial" w:hAnsi="Arial" w:cs="Arial"/>
                <w:sz w:val="22"/>
                <w:szCs w:val="22"/>
              </w:rPr>
              <w:t>софинансирования</w:t>
            </w:r>
            <w:proofErr w:type="spellEnd"/>
            <w:r w:rsidRPr="0035385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10502,52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10502,52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3612EE" w:rsidRPr="0035385F" w:rsidTr="0035385F">
        <w:trPr>
          <w:trHeight w:val="82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 xml:space="preserve">Прочие МБТ </w:t>
            </w:r>
            <w:proofErr w:type="spellStart"/>
            <w:r w:rsidRPr="0035385F">
              <w:rPr>
                <w:rFonts w:ascii="Arial" w:hAnsi="Arial" w:cs="Arial"/>
                <w:sz w:val="22"/>
                <w:szCs w:val="22"/>
              </w:rPr>
              <w:t>софинансирование</w:t>
            </w:r>
            <w:proofErr w:type="spellEnd"/>
            <w:r w:rsidRPr="0035385F">
              <w:rPr>
                <w:rFonts w:ascii="Arial" w:hAnsi="Arial" w:cs="Arial"/>
                <w:sz w:val="22"/>
                <w:szCs w:val="22"/>
              </w:rPr>
              <w:t xml:space="preserve"> расходов, связанных с ремонтом дорог местного значения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5000,00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5000,00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3612EE" w:rsidRPr="0035385F" w:rsidTr="0035385F">
        <w:trPr>
          <w:trHeight w:val="82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lastRenderedPageBreak/>
              <w:t xml:space="preserve">Субсидия на организацию водоснабжения населения </w:t>
            </w:r>
            <w:proofErr w:type="gramStart"/>
            <w:r w:rsidRPr="0035385F">
              <w:rPr>
                <w:rFonts w:ascii="Arial" w:hAnsi="Arial" w:cs="Arial"/>
                <w:sz w:val="22"/>
                <w:szCs w:val="22"/>
              </w:rPr>
              <w:t>г</w:t>
            </w:r>
            <w:proofErr w:type="gramEnd"/>
            <w:r w:rsidRPr="0035385F">
              <w:rPr>
                <w:rFonts w:ascii="Arial" w:hAnsi="Arial" w:cs="Arial"/>
                <w:sz w:val="22"/>
                <w:szCs w:val="22"/>
              </w:rPr>
              <w:t>. Палласовка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4756,52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4756,52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3612EE" w:rsidRPr="0035385F" w:rsidTr="0035385F">
        <w:trPr>
          <w:trHeight w:val="82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5385F">
              <w:rPr>
                <w:rFonts w:ascii="Arial" w:hAnsi="Arial" w:cs="Arial"/>
                <w:sz w:val="22"/>
                <w:szCs w:val="22"/>
              </w:rPr>
              <w:t>Софинансирование</w:t>
            </w:r>
            <w:proofErr w:type="spellEnd"/>
            <w:r w:rsidRPr="0035385F">
              <w:rPr>
                <w:rFonts w:ascii="Arial" w:hAnsi="Arial" w:cs="Arial"/>
                <w:sz w:val="22"/>
                <w:szCs w:val="22"/>
              </w:rPr>
              <w:t xml:space="preserve"> расходов 1% на мероприятия в сфере дорожной деятельности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16,40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16,40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3612EE" w:rsidRPr="0035385F" w:rsidTr="0035385F">
        <w:trPr>
          <w:trHeight w:val="49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Субсидия из областного бюджета на освещение улично-дорожной сети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2324,62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2324,62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3612EE" w:rsidRPr="0035385F" w:rsidTr="0035385F">
        <w:trPr>
          <w:trHeight w:val="178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 xml:space="preserve">Прочие межбюджетные трансферты, передаваемые бюджетам городских поселений (иные </w:t>
            </w:r>
            <w:proofErr w:type="spellStart"/>
            <w:r w:rsidRPr="0035385F">
              <w:rPr>
                <w:rFonts w:ascii="Arial" w:hAnsi="Arial" w:cs="Arial"/>
                <w:sz w:val="22"/>
                <w:szCs w:val="22"/>
              </w:rPr>
              <w:t>мбт</w:t>
            </w:r>
            <w:proofErr w:type="spellEnd"/>
            <w:r w:rsidRPr="0035385F">
              <w:rPr>
                <w:rFonts w:ascii="Arial" w:hAnsi="Arial" w:cs="Arial"/>
                <w:sz w:val="22"/>
                <w:szCs w:val="22"/>
              </w:rPr>
              <w:t xml:space="preserve"> "Победителей и призеров областного конкурса на лучшую организацию работы в представительных органах местного самоуправления Волгоградской области)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3612EE" w:rsidRPr="0035385F" w:rsidTr="0035385F">
        <w:trPr>
          <w:trHeight w:val="81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Прочие межбюджетные трансферты (Субсидия на сбалансированность местных бюджетов), в т.ч.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2058,00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2058,00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3612EE" w:rsidRPr="0035385F" w:rsidTr="0035385F">
        <w:trPr>
          <w:trHeight w:val="49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5385F">
              <w:rPr>
                <w:rFonts w:ascii="Arial" w:hAnsi="Arial" w:cs="Arial"/>
                <w:i/>
                <w:iCs/>
                <w:sz w:val="22"/>
                <w:szCs w:val="22"/>
              </w:rPr>
              <w:t>субсидии на сбалансированность местных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5385F">
              <w:rPr>
                <w:rFonts w:ascii="Arial" w:hAnsi="Arial" w:cs="Arial"/>
                <w:i/>
                <w:iCs/>
                <w:sz w:val="22"/>
                <w:szCs w:val="22"/>
              </w:rPr>
              <w:t>423,30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5385F">
              <w:rPr>
                <w:rFonts w:ascii="Arial" w:hAnsi="Arial" w:cs="Arial"/>
                <w:i/>
                <w:iCs/>
                <w:sz w:val="22"/>
                <w:szCs w:val="22"/>
              </w:rPr>
              <w:t>423,30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5385F">
              <w:rPr>
                <w:rFonts w:ascii="Arial" w:hAnsi="Arial" w:cs="Arial"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5385F">
              <w:rPr>
                <w:rFonts w:ascii="Arial" w:hAnsi="Arial" w:cs="Arial"/>
                <w:i/>
                <w:iCs/>
                <w:sz w:val="22"/>
                <w:szCs w:val="22"/>
              </w:rPr>
              <w:t>100,00</w:t>
            </w:r>
          </w:p>
        </w:tc>
      </w:tr>
      <w:tr w:rsidR="003612EE" w:rsidRPr="0035385F" w:rsidTr="0035385F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5385F">
              <w:rPr>
                <w:rFonts w:ascii="Arial" w:hAnsi="Arial" w:cs="Arial"/>
                <w:i/>
                <w:iCs/>
                <w:sz w:val="22"/>
                <w:szCs w:val="22"/>
              </w:rPr>
              <w:t>мероприятия в сфере дорожной деятельности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5385F">
              <w:rPr>
                <w:rFonts w:ascii="Arial" w:hAnsi="Arial" w:cs="Arial"/>
                <w:i/>
                <w:iCs/>
                <w:sz w:val="22"/>
                <w:szCs w:val="22"/>
              </w:rPr>
              <w:t>1634,70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5385F">
              <w:rPr>
                <w:rFonts w:ascii="Arial" w:hAnsi="Arial" w:cs="Arial"/>
                <w:i/>
                <w:iCs/>
                <w:sz w:val="22"/>
                <w:szCs w:val="22"/>
              </w:rPr>
              <w:t>1634,70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5385F">
              <w:rPr>
                <w:rFonts w:ascii="Arial" w:hAnsi="Arial" w:cs="Arial"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5385F">
              <w:rPr>
                <w:rFonts w:ascii="Arial" w:hAnsi="Arial" w:cs="Arial"/>
                <w:i/>
                <w:iCs/>
                <w:sz w:val="22"/>
                <w:szCs w:val="22"/>
              </w:rPr>
              <w:t>100,00</w:t>
            </w:r>
          </w:p>
        </w:tc>
      </w:tr>
      <w:tr w:rsidR="003612EE" w:rsidRPr="0035385F" w:rsidTr="0035385F">
        <w:trPr>
          <w:trHeight w:val="27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bCs/>
                <w:sz w:val="22"/>
                <w:szCs w:val="22"/>
              </w:rPr>
              <w:t>ИТОГО БЕЗВОЗМЕЗДНЫЕ ПОСТУПЛЕНИЯ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bCs/>
                <w:sz w:val="22"/>
                <w:szCs w:val="22"/>
              </w:rPr>
              <w:t>62383,44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bCs/>
                <w:sz w:val="22"/>
                <w:szCs w:val="22"/>
              </w:rPr>
              <w:t>62216,04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bCs/>
                <w:sz w:val="22"/>
                <w:szCs w:val="22"/>
              </w:rPr>
              <w:t>-167,40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bCs/>
                <w:sz w:val="22"/>
                <w:szCs w:val="22"/>
              </w:rPr>
              <w:t>99,73</w:t>
            </w:r>
          </w:p>
        </w:tc>
      </w:tr>
    </w:tbl>
    <w:p w:rsidR="003612EE" w:rsidRPr="0035385F" w:rsidRDefault="003612EE" w:rsidP="003612EE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3612EE" w:rsidRPr="0035385F" w:rsidRDefault="003612EE" w:rsidP="003612EE">
      <w:pPr>
        <w:ind w:firstLine="708"/>
        <w:jc w:val="both"/>
        <w:rPr>
          <w:rFonts w:ascii="Arial" w:hAnsi="Arial" w:cs="Arial"/>
        </w:rPr>
      </w:pPr>
      <w:r w:rsidRPr="0035385F">
        <w:rPr>
          <w:rFonts w:ascii="Arial" w:hAnsi="Arial" w:cs="Arial"/>
        </w:rPr>
        <w:t xml:space="preserve">Иные МБТ на ремонт дорожного покрытия ул. Красноармейская </w:t>
      </w:r>
      <w:proofErr w:type="gramStart"/>
      <w:r w:rsidRPr="0035385F">
        <w:rPr>
          <w:rFonts w:ascii="Arial" w:hAnsi="Arial" w:cs="Arial"/>
        </w:rPr>
        <w:t>г</w:t>
      </w:r>
      <w:proofErr w:type="gramEnd"/>
      <w:r w:rsidRPr="0035385F">
        <w:rPr>
          <w:rFonts w:ascii="Arial" w:hAnsi="Arial" w:cs="Arial"/>
        </w:rPr>
        <w:t>. Палласовка (пешеходная дорожка) поступили не в полном объеме в связи с отсутствием потребности, так как по итогам электронного аукциона образовалось падение цены.</w:t>
      </w:r>
    </w:p>
    <w:p w:rsidR="003612EE" w:rsidRPr="0035385F" w:rsidRDefault="003612EE" w:rsidP="003612EE">
      <w:pPr>
        <w:ind w:firstLine="708"/>
        <w:jc w:val="both"/>
        <w:rPr>
          <w:rFonts w:ascii="Arial" w:hAnsi="Arial" w:cs="Arial"/>
        </w:rPr>
      </w:pPr>
    </w:p>
    <w:p w:rsidR="003612EE" w:rsidRPr="0035385F" w:rsidRDefault="003612EE" w:rsidP="003612EE">
      <w:pPr>
        <w:jc w:val="center"/>
        <w:rPr>
          <w:rFonts w:ascii="Arial" w:hAnsi="Arial" w:cs="Arial"/>
          <w:u w:val="single"/>
        </w:rPr>
      </w:pPr>
      <w:r w:rsidRPr="0035385F">
        <w:rPr>
          <w:rFonts w:ascii="Arial" w:hAnsi="Arial" w:cs="Arial"/>
          <w:u w:val="single"/>
        </w:rPr>
        <w:t xml:space="preserve">Анализ доходов бюджета городского поселения </w:t>
      </w:r>
      <w:proofErr w:type="gramStart"/>
      <w:r w:rsidRPr="0035385F">
        <w:rPr>
          <w:rFonts w:ascii="Arial" w:hAnsi="Arial" w:cs="Arial"/>
          <w:u w:val="single"/>
        </w:rPr>
        <w:t>г</w:t>
      </w:r>
      <w:proofErr w:type="gramEnd"/>
      <w:r w:rsidRPr="0035385F">
        <w:rPr>
          <w:rFonts w:ascii="Arial" w:hAnsi="Arial" w:cs="Arial"/>
          <w:u w:val="single"/>
        </w:rPr>
        <w:t xml:space="preserve">. Палласовка в сравнении </w:t>
      </w:r>
    </w:p>
    <w:p w:rsidR="003612EE" w:rsidRPr="0035385F" w:rsidRDefault="003612EE" w:rsidP="003612EE">
      <w:pPr>
        <w:jc w:val="center"/>
        <w:rPr>
          <w:rFonts w:ascii="Arial" w:hAnsi="Arial" w:cs="Arial"/>
          <w:u w:val="single"/>
        </w:rPr>
      </w:pPr>
      <w:r w:rsidRPr="0035385F">
        <w:rPr>
          <w:rFonts w:ascii="Arial" w:hAnsi="Arial" w:cs="Arial"/>
          <w:u w:val="single"/>
        </w:rPr>
        <w:t>с 2022 годом</w:t>
      </w:r>
    </w:p>
    <w:p w:rsidR="003612EE" w:rsidRPr="0035385F" w:rsidRDefault="003612EE" w:rsidP="003612EE">
      <w:pPr>
        <w:jc w:val="both"/>
        <w:rPr>
          <w:rFonts w:ascii="Arial" w:hAnsi="Arial" w:cs="Arial"/>
          <w:lang w:val="en-US"/>
        </w:rPr>
      </w:pPr>
    </w:p>
    <w:p w:rsidR="003612EE" w:rsidRPr="0035385F" w:rsidRDefault="003612EE" w:rsidP="003612EE">
      <w:pPr>
        <w:jc w:val="both"/>
        <w:rPr>
          <w:rFonts w:ascii="Arial" w:hAnsi="Arial" w:cs="Arial"/>
        </w:rPr>
      </w:pPr>
      <w:r w:rsidRPr="0035385F">
        <w:rPr>
          <w:rFonts w:ascii="Arial" w:hAnsi="Arial" w:cs="Arial"/>
        </w:rPr>
        <w:t xml:space="preserve">Поступление собственных доходов в бюджет городского поселения </w:t>
      </w:r>
      <w:proofErr w:type="gramStart"/>
      <w:r w:rsidRPr="0035385F">
        <w:rPr>
          <w:rFonts w:ascii="Arial" w:hAnsi="Arial" w:cs="Arial"/>
        </w:rPr>
        <w:t>г</w:t>
      </w:r>
      <w:proofErr w:type="gramEnd"/>
      <w:r w:rsidRPr="0035385F">
        <w:rPr>
          <w:rFonts w:ascii="Arial" w:hAnsi="Arial" w:cs="Arial"/>
        </w:rPr>
        <w:t xml:space="preserve">. Палласовка в суммарном выражении в разрезе налогов выглядит следующим образом: </w:t>
      </w:r>
    </w:p>
    <w:p w:rsidR="003612EE" w:rsidRPr="00A260F0" w:rsidRDefault="003612EE" w:rsidP="003612E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5"/>
        <w:gridCol w:w="1539"/>
        <w:gridCol w:w="1539"/>
        <w:gridCol w:w="1427"/>
      </w:tblGrid>
      <w:tr w:rsidR="003612EE" w:rsidRPr="0035385F" w:rsidTr="0035385F">
        <w:tc>
          <w:tcPr>
            <w:tcW w:w="5071" w:type="dxa"/>
            <w:vMerge w:val="restart"/>
            <w:vAlign w:val="center"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Наименование налогов</w:t>
            </w:r>
          </w:p>
        </w:tc>
        <w:tc>
          <w:tcPr>
            <w:tcW w:w="4500" w:type="dxa"/>
            <w:gridSpan w:val="3"/>
            <w:vAlign w:val="center"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Тыс. руб.</w:t>
            </w:r>
          </w:p>
        </w:tc>
      </w:tr>
      <w:tr w:rsidR="003612EE" w:rsidRPr="0035385F" w:rsidTr="0035385F">
        <w:tc>
          <w:tcPr>
            <w:tcW w:w="5071" w:type="dxa"/>
            <w:vMerge/>
            <w:vAlign w:val="center"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9" w:type="dxa"/>
            <w:vAlign w:val="center"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Фактическое исполнение за 12 месяцев 2022 г. (тыс. руб.)</w:t>
            </w:r>
          </w:p>
        </w:tc>
        <w:tc>
          <w:tcPr>
            <w:tcW w:w="1539" w:type="dxa"/>
            <w:vAlign w:val="center"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Фактическое исполнение за 12 месяцев 2023 г. (тыс. руб.)</w:t>
            </w:r>
          </w:p>
        </w:tc>
        <w:tc>
          <w:tcPr>
            <w:tcW w:w="1422" w:type="dxa"/>
            <w:vAlign w:val="center"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% исполнения от прошлого года</w:t>
            </w:r>
          </w:p>
        </w:tc>
      </w:tr>
      <w:tr w:rsidR="003612EE" w:rsidRPr="0035385F" w:rsidTr="0035385F">
        <w:tc>
          <w:tcPr>
            <w:tcW w:w="9571" w:type="dxa"/>
            <w:gridSpan w:val="4"/>
            <w:vAlign w:val="center"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sz w:val="22"/>
                <w:szCs w:val="22"/>
              </w:rPr>
              <w:t>НАЛОГОВЫЕ ДОХОДЫ</w:t>
            </w:r>
          </w:p>
        </w:tc>
      </w:tr>
      <w:tr w:rsidR="003612EE" w:rsidRPr="0035385F" w:rsidTr="0035385F">
        <w:tc>
          <w:tcPr>
            <w:tcW w:w="5071" w:type="dxa"/>
            <w:vAlign w:val="center"/>
          </w:tcPr>
          <w:p w:rsidR="003612EE" w:rsidRPr="0035385F" w:rsidRDefault="003612EE" w:rsidP="003538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sz w:val="22"/>
                <w:szCs w:val="22"/>
              </w:rPr>
              <w:t>Налоги на прибыль, доходы (НДФЛ)</w:t>
            </w:r>
          </w:p>
        </w:tc>
        <w:tc>
          <w:tcPr>
            <w:tcW w:w="1539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sz w:val="22"/>
                <w:szCs w:val="22"/>
              </w:rPr>
              <w:t>24438,81</w:t>
            </w:r>
          </w:p>
        </w:tc>
        <w:tc>
          <w:tcPr>
            <w:tcW w:w="1539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sz w:val="22"/>
                <w:szCs w:val="22"/>
              </w:rPr>
              <w:t>27609,60</w:t>
            </w:r>
          </w:p>
        </w:tc>
        <w:tc>
          <w:tcPr>
            <w:tcW w:w="1422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sz w:val="22"/>
                <w:szCs w:val="22"/>
              </w:rPr>
              <w:t>112,97</w:t>
            </w:r>
          </w:p>
        </w:tc>
      </w:tr>
      <w:tr w:rsidR="003612EE" w:rsidRPr="0035385F" w:rsidTr="0035385F">
        <w:tc>
          <w:tcPr>
            <w:tcW w:w="5071" w:type="dxa"/>
            <w:vAlign w:val="center"/>
          </w:tcPr>
          <w:p w:rsidR="003612EE" w:rsidRPr="0035385F" w:rsidRDefault="003612EE" w:rsidP="003538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sz w:val="22"/>
                <w:szCs w:val="22"/>
              </w:rPr>
              <w:t>Налоги на товары, (работы, услуги), реализуемые на территории РФ (АКЦИЗЫ)</w:t>
            </w:r>
          </w:p>
        </w:tc>
        <w:tc>
          <w:tcPr>
            <w:tcW w:w="1539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sz w:val="22"/>
                <w:szCs w:val="22"/>
              </w:rPr>
              <w:t>3420,04</w:t>
            </w:r>
          </w:p>
        </w:tc>
        <w:tc>
          <w:tcPr>
            <w:tcW w:w="1539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sz w:val="22"/>
                <w:szCs w:val="22"/>
              </w:rPr>
              <w:t>3202,50</w:t>
            </w:r>
          </w:p>
        </w:tc>
        <w:tc>
          <w:tcPr>
            <w:tcW w:w="1422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sz w:val="22"/>
                <w:szCs w:val="22"/>
              </w:rPr>
              <w:t>93,64</w:t>
            </w:r>
          </w:p>
        </w:tc>
      </w:tr>
      <w:tr w:rsidR="003612EE" w:rsidRPr="0035385F" w:rsidTr="0035385F">
        <w:tc>
          <w:tcPr>
            <w:tcW w:w="5071" w:type="dxa"/>
            <w:vAlign w:val="center"/>
          </w:tcPr>
          <w:p w:rsidR="003612EE" w:rsidRPr="0035385F" w:rsidRDefault="003612EE" w:rsidP="003538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sz w:val="22"/>
                <w:szCs w:val="22"/>
              </w:rPr>
              <w:t>Налоги на совокупный доход (ЕСХН)</w:t>
            </w:r>
          </w:p>
        </w:tc>
        <w:tc>
          <w:tcPr>
            <w:tcW w:w="1539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sz w:val="22"/>
                <w:szCs w:val="22"/>
              </w:rPr>
              <w:t>421,33</w:t>
            </w:r>
          </w:p>
        </w:tc>
        <w:tc>
          <w:tcPr>
            <w:tcW w:w="1539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sz w:val="22"/>
                <w:szCs w:val="22"/>
              </w:rPr>
              <w:t>426,75</w:t>
            </w:r>
          </w:p>
        </w:tc>
        <w:tc>
          <w:tcPr>
            <w:tcW w:w="1422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sz w:val="22"/>
                <w:szCs w:val="22"/>
              </w:rPr>
              <w:t>101,28</w:t>
            </w:r>
          </w:p>
        </w:tc>
      </w:tr>
      <w:tr w:rsidR="003612EE" w:rsidRPr="0035385F" w:rsidTr="0035385F">
        <w:tc>
          <w:tcPr>
            <w:tcW w:w="5071" w:type="dxa"/>
            <w:vAlign w:val="center"/>
          </w:tcPr>
          <w:p w:rsidR="003612EE" w:rsidRPr="0035385F" w:rsidRDefault="003612EE" w:rsidP="003538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sz w:val="22"/>
                <w:szCs w:val="22"/>
              </w:rPr>
              <w:t>Налоги на имущество, в т. ч.</w:t>
            </w:r>
          </w:p>
        </w:tc>
        <w:tc>
          <w:tcPr>
            <w:tcW w:w="1539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sz w:val="22"/>
                <w:szCs w:val="22"/>
              </w:rPr>
              <w:t>2992,00</w:t>
            </w:r>
          </w:p>
        </w:tc>
        <w:tc>
          <w:tcPr>
            <w:tcW w:w="1539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sz w:val="22"/>
                <w:szCs w:val="22"/>
              </w:rPr>
              <w:t>4707,95</w:t>
            </w:r>
          </w:p>
        </w:tc>
        <w:tc>
          <w:tcPr>
            <w:tcW w:w="1422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sz w:val="22"/>
                <w:szCs w:val="22"/>
              </w:rPr>
              <w:t>157,35</w:t>
            </w:r>
          </w:p>
        </w:tc>
      </w:tr>
      <w:tr w:rsidR="003612EE" w:rsidRPr="0035385F" w:rsidTr="0035385F">
        <w:tc>
          <w:tcPr>
            <w:tcW w:w="5071" w:type="dxa"/>
            <w:vAlign w:val="center"/>
          </w:tcPr>
          <w:p w:rsidR="003612EE" w:rsidRPr="0035385F" w:rsidRDefault="003612EE" w:rsidP="0035385F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5385F">
              <w:rPr>
                <w:rFonts w:ascii="Arial" w:hAnsi="Arial" w:cs="Arial"/>
                <w:i/>
                <w:sz w:val="22"/>
                <w:szCs w:val="22"/>
              </w:rPr>
              <w:t>Налог на имущество с физ. лиц.</w:t>
            </w:r>
          </w:p>
        </w:tc>
        <w:tc>
          <w:tcPr>
            <w:tcW w:w="1539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5385F">
              <w:rPr>
                <w:rFonts w:ascii="Arial" w:hAnsi="Arial" w:cs="Arial"/>
                <w:i/>
                <w:sz w:val="22"/>
                <w:szCs w:val="22"/>
              </w:rPr>
              <w:t>912,84</w:t>
            </w:r>
          </w:p>
        </w:tc>
        <w:tc>
          <w:tcPr>
            <w:tcW w:w="1539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5385F">
              <w:rPr>
                <w:rFonts w:ascii="Arial" w:hAnsi="Arial" w:cs="Arial"/>
                <w:i/>
                <w:sz w:val="22"/>
                <w:szCs w:val="22"/>
              </w:rPr>
              <w:t>1412,50</w:t>
            </w:r>
          </w:p>
        </w:tc>
        <w:tc>
          <w:tcPr>
            <w:tcW w:w="1422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5385F">
              <w:rPr>
                <w:rFonts w:ascii="Arial" w:hAnsi="Arial" w:cs="Arial"/>
                <w:i/>
                <w:sz w:val="22"/>
                <w:szCs w:val="22"/>
              </w:rPr>
              <w:t>154,73</w:t>
            </w:r>
          </w:p>
        </w:tc>
      </w:tr>
      <w:tr w:rsidR="003612EE" w:rsidRPr="0035385F" w:rsidTr="0035385F">
        <w:tc>
          <w:tcPr>
            <w:tcW w:w="5071" w:type="dxa"/>
            <w:vAlign w:val="center"/>
          </w:tcPr>
          <w:p w:rsidR="003612EE" w:rsidRPr="0035385F" w:rsidRDefault="003612EE" w:rsidP="0035385F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5385F">
              <w:rPr>
                <w:rFonts w:ascii="Arial" w:hAnsi="Arial" w:cs="Arial"/>
                <w:i/>
                <w:sz w:val="22"/>
                <w:szCs w:val="22"/>
              </w:rPr>
              <w:t>Земельный налог</w:t>
            </w:r>
          </w:p>
        </w:tc>
        <w:tc>
          <w:tcPr>
            <w:tcW w:w="1539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5385F">
              <w:rPr>
                <w:rFonts w:ascii="Arial" w:hAnsi="Arial" w:cs="Arial"/>
                <w:i/>
                <w:sz w:val="22"/>
                <w:szCs w:val="22"/>
              </w:rPr>
              <w:t>2079,16</w:t>
            </w:r>
          </w:p>
        </w:tc>
        <w:tc>
          <w:tcPr>
            <w:tcW w:w="1539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5385F">
              <w:rPr>
                <w:rFonts w:ascii="Arial" w:hAnsi="Arial" w:cs="Arial"/>
                <w:i/>
                <w:sz w:val="22"/>
                <w:szCs w:val="22"/>
              </w:rPr>
              <w:t>3295,45</w:t>
            </w:r>
          </w:p>
        </w:tc>
        <w:tc>
          <w:tcPr>
            <w:tcW w:w="1422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5385F">
              <w:rPr>
                <w:rFonts w:ascii="Arial" w:hAnsi="Arial" w:cs="Arial"/>
                <w:i/>
                <w:sz w:val="22"/>
                <w:szCs w:val="22"/>
              </w:rPr>
              <w:t>158,50</w:t>
            </w:r>
          </w:p>
        </w:tc>
      </w:tr>
      <w:tr w:rsidR="003612EE" w:rsidRPr="0035385F" w:rsidTr="0035385F">
        <w:tc>
          <w:tcPr>
            <w:tcW w:w="5071" w:type="dxa"/>
            <w:vAlign w:val="center"/>
          </w:tcPr>
          <w:p w:rsidR="003612EE" w:rsidRPr="0035385F" w:rsidRDefault="003612EE" w:rsidP="003538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sz w:val="22"/>
                <w:szCs w:val="22"/>
              </w:rPr>
              <w:lastRenderedPageBreak/>
              <w:t>Итого налоговые доходы</w:t>
            </w:r>
          </w:p>
        </w:tc>
        <w:tc>
          <w:tcPr>
            <w:tcW w:w="1539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sz w:val="22"/>
                <w:szCs w:val="22"/>
              </w:rPr>
              <w:t>31272,18</w:t>
            </w:r>
          </w:p>
        </w:tc>
        <w:tc>
          <w:tcPr>
            <w:tcW w:w="1539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sz w:val="22"/>
                <w:szCs w:val="22"/>
              </w:rPr>
              <w:t>35946,80</w:t>
            </w:r>
          </w:p>
        </w:tc>
        <w:tc>
          <w:tcPr>
            <w:tcW w:w="1422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sz w:val="22"/>
                <w:szCs w:val="22"/>
              </w:rPr>
              <w:t>114,95</w:t>
            </w:r>
          </w:p>
        </w:tc>
      </w:tr>
      <w:tr w:rsidR="003612EE" w:rsidRPr="0035385F" w:rsidTr="0035385F">
        <w:tc>
          <w:tcPr>
            <w:tcW w:w="9571" w:type="dxa"/>
            <w:gridSpan w:val="4"/>
            <w:vAlign w:val="center"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sz w:val="22"/>
                <w:szCs w:val="22"/>
              </w:rPr>
              <w:t>НЕНАЛОГОВЫЕ ДОХОДЫ</w:t>
            </w:r>
          </w:p>
        </w:tc>
      </w:tr>
      <w:tr w:rsidR="003612EE" w:rsidRPr="0035385F" w:rsidTr="0035385F">
        <w:tc>
          <w:tcPr>
            <w:tcW w:w="5071" w:type="dxa"/>
            <w:vAlign w:val="center"/>
          </w:tcPr>
          <w:p w:rsidR="003612EE" w:rsidRPr="0035385F" w:rsidRDefault="003612EE" w:rsidP="003538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539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sz w:val="22"/>
                <w:szCs w:val="22"/>
              </w:rPr>
              <w:t>3,23</w:t>
            </w:r>
          </w:p>
        </w:tc>
        <w:tc>
          <w:tcPr>
            <w:tcW w:w="1539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sz w:val="22"/>
                <w:szCs w:val="22"/>
              </w:rPr>
              <w:t>11,82</w:t>
            </w:r>
          </w:p>
        </w:tc>
        <w:tc>
          <w:tcPr>
            <w:tcW w:w="1422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sz w:val="22"/>
                <w:szCs w:val="22"/>
              </w:rPr>
              <w:t>365,94</w:t>
            </w:r>
          </w:p>
        </w:tc>
      </w:tr>
      <w:tr w:rsidR="003612EE" w:rsidRPr="0035385F" w:rsidTr="0035385F">
        <w:tc>
          <w:tcPr>
            <w:tcW w:w="5071" w:type="dxa"/>
            <w:vAlign w:val="center"/>
          </w:tcPr>
          <w:p w:rsidR="003612EE" w:rsidRPr="0035385F" w:rsidRDefault="003612EE" w:rsidP="003538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39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sz w:val="22"/>
                <w:szCs w:val="22"/>
              </w:rPr>
              <w:t>3256,39</w:t>
            </w:r>
          </w:p>
        </w:tc>
        <w:tc>
          <w:tcPr>
            <w:tcW w:w="1539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sz w:val="22"/>
                <w:szCs w:val="22"/>
              </w:rPr>
              <w:t>3294,32</w:t>
            </w:r>
          </w:p>
        </w:tc>
        <w:tc>
          <w:tcPr>
            <w:tcW w:w="1422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sz w:val="22"/>
                <w:szCs w:val="22"/>
              </w:rPr>
              <w:t>101,16</w:t>
            </w:r>
          </w:p>
        </w:tc>
      </w:tr>
      <w:tr w:rsidR="003612EE" w:rsidRPr="0035385F" w:rsidTr="0035385F">
        <w:tc>
          <w:tcPr>
            <w:tcW w:w="5071" w:type="dxa"/>
            <w:vAlign w:val="center"/>
          </w:tcPr>
          <w:p w:rsidR="003612EE" w:rsidRPr="0035385F" w:rsidRDefault="003612EE" w:rsidP="003538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sz w:val="22"/>
                <w:szCs w:val="22"/>
              </w:rPr>
              <w:t>Доходы от оказания платных услуг (работ) и компенсации затрат  поселения</w:t>
            </w:r>
          </w:p>
        </w:tc>
        <w:tc>
          <w:tcPr>
            <w:tcW w:w="1539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sz w:val="22"/>
                <w:szCs w:val="22"/>
              </w:rPr>
              <w:t>73,45</w:t>
            </w:r>
          </w:p>
        </w:tc>
        <w:tc>
          <w:tcPr>
            <w:tcW w:w="1539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sz w:val="22"/>
                <w:szCs w:val="22"/>
              </w:rPr>
              <w:t>279,59</w:t>
            </w:r>
          </w:p>
        </w:tc>
        <w:tc>
          <w:tcPr>
            <w:tcW w:w="1422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sz w:val="22"/>
                <w:szCs w:val="22"/>
              </w:rPr>
              <w:t>380,65</w:t>
            </w:r>
          </w:p>
        </w:tc>
      </w:tr>
      <w:tr w:rsidR="003612EE" w:rsidRPr="0035385F" w:rsidTr="0035385F">
        <w:tc>
          <w:tcPr>
            <w:tcW w:w="5071" w:type="dxa"/>
            <w:vAlign w:val="center"/>
          </w:tcPr>
          <w:p w:rsidR="003612EE" w:rsidRPr="0035385F" w:rsidRDefault="003612EE" w:rsidP="003538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539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sz w:val="22"/>
                <w:szCs w:val="22"/>
              </w:rPr>
              <w:t>491,08</w:t>
            </w:r>
          </w:p>
        </w:tc>
        <w:tc>
          <w:tcPr>
            <w:tcW w:w="1539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sz w:val="22"/>
                <w:szCs w:val="22"/>
              </w:rPr>
              <w:t>350,10</w:t>
            </w:r>
          </w:p>
        </w:tc>
        <w:tc>
          <w:tcPr>
            <w:tcW w:w="1422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sz w:val="22"/>
                <w:szCs w:val="22"/>
              </w:rPr>
              <w:t>71,29</w:t>
            </w:r>
          </w:p>
        </w:tc>
      </w:tr>
      <w:tr w:rsidR="003612EE" w:rsidRPr="0035385F" w:rsidTr="0035385F">
        <w:tc>
          <w:tcPr>
            <w:tcW w:w="5071" w:type="dxa"/>
            <w:vAlign w:val="center"/>
          </w:tcPr>
          <w:p w:rsidR="003612EE" w:rsidRPr="0035385F" w:rsidRDefault="003612EE" w:rsidP="003538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539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sz w:val="22"/>
                <w:szCs w:val="22"/>
              </w:rPr>
              <w:t>883,74</w:t>
            </w:r>
          </w:p>
        </w:tc>
        <w:tc>
          <w:tcPr>
            <w:tcW w:w="1539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sz w:val="22"/>
                <w:szCs w:val="22"/>
              </w:rPr>
              <w:t>941,05</w:t>
            </w:r>
          </w:p>
        </w:tc>
        <w:tc>
          <w:tcPr>
            <w:tcW w:w="1422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sz w:val="22"/>
                <w:szCs w:val="22"/>
              </w:rPr>
              <w:t>106,48</w:t>
            </w:r>
          </w:p>
        </w:tc>
      </w:tr>
      <w:tr w:rsidR="003612EE" w:rsidRPr="0035385F" w:rsidTr="0035385F">
        <w:tc>
          <w:tcPr>
            <w:tcW w:w="5071" w:type="dxa"/>
            <w:vAlign w:val="center"/>
          </w:tcPr>
          <w:p w:rsidR="003612EE" w:rsidRPr="0035385F" w:rsidRDefault="003612EE" w:rsidP="003538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sz w:val="22"/>
                <w:szCs w:val="22"/>
              </w:rPr>
              <w:t>Итого неналоговые доходы</w:t>
            </w:r>
          </w:p>
        </w:tc>
        <w:tc>
          <w:tcPr>
            <w:tcW w:w="1539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sz w:val="22"/>
                <w:szCs w:val="22"/>
              </w:rPr>
              <w:t>4707,89</w:t>
            </w:r>
          </w:p>
        </w:tc>
        <w:tc>
          <w:tcPr>
            <w:tcW w:w="1539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sz w:val="22"/>
                <w:szCs w:val="22"/>
              </w:rPr>
              <w:t>4876,88</w:t>
            </w:r>
          </w:p>
        </w:tc>
        <w:tc>
          <w:tcPr>
            <w:tcW w:w="1422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sz w:val="22"/>
                <w:szCs w:val="22"/>
              </w:rPr>
              <w:t>103,30</w:t>
            </w:r>
          </w:p>
        </w:tc>
      </w:tr>
      <w:tr w:rsidR="003612EE" w:rsidRPr="0035385F" w:rsidTr="0035385F">
        <w:tc>
          <w:tcPr>
            <w:tcW w:w="5071" w:type="dxa"/>
            <w:vAlign w:val="center"/>
          </w:tcPr>
          <w:p w:rsidR="003612EE" w:rsidRPr="0035385F" w:rsidRDefault="003612EE" w:rsidP="003538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sz w:val="22"/>
                <w:szCs w:val="22"/>
              </w:rPr>
              <w:t>ИТОГО СОБСТВЕННЫЕ ДОХОДЫ</w:t>
            </w:r>
          </w:p>
        </w:tc>
        <w:tc>
          <w:tcPr>
            <w:tcW w:w="1539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sz w:val="22"/>
                <w:szCs w:val="22"/>
              </w:rPr>
              <w:t>35980,07</w:t>
            </w:r>
          </w:p>
        </w:tc>
        <w:tc>
          <w:tcPr>
            <w:tcW w:w="1539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sz w:val="22"/>
                <w:szCs w:val="22"/>
              </w:rPr>
              <w:t>40823,68</w:t>
            </w:r>
          </w:p>
        </w:tc>
        <w:tc>
          <w:tcPr>
            <w:tcW w:w="1422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sz w:val="22"/>
                <w:szCs w:val="22"/>
              </w:rPr>
              <w:t>113,42</w:t>
            </w:r>
          </w:p>
        </w:tc>
      </w:tr>
      <w:tr w:rsidR="003612EE" w:rsidRPr="0035385F" w:rsidTr="0035385F">
        <w:tc>
          <w:tcPr>
            <w:tcW w:w="9571" w:type="dxa"/>
            <w:gridSpan w:val="4"/>
            <w:vAlign w:val="center"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sz w:val="22"/>
                <w:szCs w:val="22"/>
              </w:rPr>
              <w:t>БЕЗВОЗМЕЗДНЫЕ ПОСТУПЛЕНИЯ</w:t>
            </w:r>
          </w:p>
        </w:tc>
      </w:tr>
      <w:tr w:rsidR="003612EE" w:rsidRPr="0035385F" w:rsidTr="0035385F">
        <w:tc>
          <w:tcPr>
            <w:tcW w:w="5071" w:type="dxa"/>
            <w:vAlign w:val="center"/>
          </w:tcPr>
          <w:p w:rsidR="003612EE" w:rsidRPr="0035385F" w:rsidRDefault="003612EE" w:rsidP="003538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sz w:val="22"/>
                <w:szCs w:val="22"/>
              </w:rPr>
              <w:t>Дотации, в том числе:</w:t>
            </w:r>
          </w:p>
        </w:tc>
        <w:tc>
          <w:tcPr>
            <w:tcW w:w="1539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sz w:val="22"/>
                <w:szCs w:val="22"/>
              </w:rPr>
              <w:t>18522,00</w:t>
            </w:r>
          </w:p>
        </w:tc>
        <w:tc>
          <w:tcPr>
            <w:tcW w:w="1539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sz w:val="22"/>
                <w:szCs w:val="22"/>
              </w:rPr>
              <w:t>19646,00</w:t>
            </w:r>
          </w:p>
        </w:tc>
        <w:tc>
          <w:tcPr>
            <w:tcW w:w="1422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sz w:val="22"/>
                <w:szCs w:val="22"/>
              </w:rPr>
              <w:t>106,07</w:t>
            </w:r>
          </w:p>
        </w:tc>
      </w:tr>
      <w:tr w:rsidR="003612EE" w:rsidRPr="0035385F" w:rsidTr="0035385F">
        <w:tc>
          <w:tcPr>
            <w:tcW w:w="5071" w:type="dxa"/>
            <w:vAlign w:val="center"/>
          </w:tcPr>
          <w:p w:rsidR="003612EE" w:rsidRPr="0035385F" w:rsidRDefault="003612EE" w:rsidP="0035385F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5385F">
              <w:rPr>
                <w:rFonts w:ascii="Arial" w:hAnsi="Arial" w:cs="Arial"/>
                <w:i/>
                <w:sz w:val="22"/>
                <w:szCs w:val="22"/>
              </w:rPr>
              <w:t>Дотация бюджетам городских поселений на выравнивание бюджетной обеспеченности</w:t>
            </w:r>
          </w:p>
        </w:tc>
        <w:tc>
          <w:tcPr>
            <w:tcW w:w="1539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5385F">
              <w:rPr>
                <w:rFonts w:ascii="Arial" w:hAnsi="Arial" w:cs="Arial"/>
                <w:i/>
                <w:sz w:val="22"/>
                <w:szCs w:val="22"/>
              </w:rPr>
              <w:t>18522,00</w:t>
            </w:r>
          </w:p>
        </w:tc>
        <w:tc>
          <w:tcPr>
            <w:tcW w:w="1539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5385F">
              <w:rPr>
                <w:rFonts w:ascii="Arial" w:hAnsi="Arial" w:cs="Arial"/>
                <w:i/>
                <w:sz w:val="22"/>
                <w:szCs w:val="22"/>
              </w:rPr>
              <w:t>19646,00</w:t>
            </w:r>
          </w:p>
        </w:tc>
        <w:tc>
          <w:tcPr>
            <w:tcW w:w="1422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5385F">
              <w:rPr>
                <w:rFonts w:ascii="Arial" w:hAnsi="Arial" w:cs="Arial"/>
                <w:i/>
                <w:sz w:val="22"/>
                <w:szCs w:val="22"/>
              </w:rPr>
              <w:t>106,07</w:t>
            </w:r>
          </w:p>
        </w:tc>
      </w:tr>
      <w:tr w:rsidR="003612EE" w:rsidRPr="0035385F" w:rsidTr="0035385F">
        <w:tc>
          <w:tcPr>
            <w:tcW w:w="5071" w:type="dxa"/>
            <w:vAlign w:val="center"/>
          </w:tcPr>
          <w:p w:rsidR="003612EE" w:rsidRPr="0035385F" w:rsidRDefault="003612EE" w:rsidP="003538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sz w:val="22"/>
                <w:szCs w:val="22"/>
              </w:rPr>
              <w:t>Субсидии, в том числе:</w:t>
            </w:r>
          </w:p>
        </w:tc>
        <w:tc>
          <w:tcPr>
            <w:tcW w:w="1539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sz w:val="22"/>
                <w:szCs w:val="22"/>
              </w:rPr>
              <w:t>87447,11</w:t>
            </w:r>
          </w:p>
        </w:tc>
        <w:tc>
          <w:tcPr>
            <w:tcW w:w="1539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sz w:val="22"/>
                <w:szCs w:val="22"/>
              </w:rPr>
              <w:t>13473,56</w:t>
            </w:r>
          </w:p>
        </w:tc>
        <w:tc>
          <w:tcPr>
            <w:tcW w:w="1422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sz w:val="22"/>
                <w:szCs w:val="22"/>
              </w:rPr>
              <w:t>15,4</w:t>
            </w:r>
          </w:p>
        </w:tc>
      </w:tr>
      <w:tr w:rsidR="003612EE" w:rsidRPr="0035385F" w:rsidTr="0035385F">
        <w:tc>
          <w:tcPr>
            <w:tcW w:w="5071" w:type="dxa"/>
            <w:vAlign w:val="center"/>
          </w:tcPr>
          <w:p w:rsidR="003612EE" w:rsidRPr="0035385F" w:rsidRDefault="003612EE" w:rsidP="0035385F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5385F">
              <w:rPr>
                <w:rFonts w:ascii="Arial" w:hAnsi="Arial" w:cs="Arial"/>
                <w:i/>
                <w:sz w:val="22"/>
                <w:szCs w:val="22"/>
              </w:rPr>
              <w:t>Субсидии бюджетам городских поселений (на реализацию программ формирования современной городской среды)</w:t>
            </w:r>
          </w:p>
        </w:tc>
        <w:tc>
          <w:tcPr>
            <w:tcW w:w="1539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5385F">
              <w:rPr>
                <w:rFonts w:ascii="Arial" w:hAnsi="Arial" w:cs="Arial"/>
                <w:i/>
                <w:sz w:val="22"/>
                <w:szCs w:val="22"/>
              </w:rPr>
              <w:t>5537,58</w:t>
            </w:r>
          </w:p>
        </w:tc>
        <w:tc>
          <w:tcPr>
            <w:tcW w:w="1539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5385F">
              <w:rPr>
                <w:rFonts w:ascii="Arial" w:hAnsi="Arial" w:cs="Arial"/>
                <w:i/>
                <w:sz w:val="22"/>
                <w:szCs w:val="22"/>
              </w:rPr>
              <w:t>5360,34</w:t>
            </w:r>
          </w:p>
        </w:tc>
        <w:tc>
          <w:tcPr>
            <w:tcW w:w="1422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5385F">
              <w:rPr>
                <w:rFonts w:ascii="Arial" w:hAnsi="Arial" w:cs="Arial"/>
                <w:i/>
                <w:sz w:val="22"/>
                <w:szCs w:val="22"/>
              </w:rPr>
              <w:t>96,80</w:t>
            </w:r>
          </w:p>
        </w:tc>
      </w:tr>
      <w:tr w:rsidR="003612EE" w:rsidRPr="0035385F" w:rsidTr="0035385F">
        <w:trPr>
          <w:trHeight w:val="490"/>
        </w:trPr>
        <w:tc>
          <w:tcPr>
            <w:tcW w:w="5071" w:type="dxa"/>
            <w:vAlign w:val="center"/>
          </w:tcPr>
          <w:p w:rsidR="003612EE" w:rsidRPr="0035385F" w:rsidRDefault="003612EE" w:rsidP="0035385F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5385F">
              <w:rPr>
                <w:rFonts w:ascii="Arial" w:hAnsi="Arial" w:cs="Arial"/>
                <w:i/>
                <w:sz w:val="22"/>
                <w:szCs w:val="22"/>
              </w:rPr>
              <w:t>Субсидии бюджетам городских поселений на обводнение и водоснабжение</w:t>
            </w:r>
          </w:p>
        </w:tc>
        <w:tc>
          <w:tcPr>
            <w:tcW w:w="1539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5385F">
              <w:rPr>
                <w:rFonts w:ascii="Arial" w:hAnsi="Arial" w:cs="Arial"/>
                <w:i/>
                <w:sz w:val="22"/>
                <w:szCs w:val="22"/>
              </w:rPr>
              <w:t>5040,00</w:t>
            </w:r>
          </w:p>
        </w:tc>
        <w:tc>
          <w:tcPr>
            <w:tcW w:w="1539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5385F">
              <w:rPr>
                <w:rFonts w:ascii="Arial" w:hAnsi="Arial" w:cs="Arial"/>
                <w:i/>
                <w:sz w:val="22"/>
                <w:szCs w:val="22"/>
              </w:rPr>
              <w:t>4756,52</w:t>
            </w:r>
          </w:p>
        </w:tc>
        <w:tc>
          <w:tcPr>
            <w:tcW w:w="1422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5385F">
              <w:rPr>
                <w:rFonts w:ascii="Arial" w:hAnsi="Arial" w:cs="Arial"/>
                <w:i/>
                <w:sz w:val="22"/>
                <w:szCs w:val="22"/>
              </w:rPr>
              <w:t>94,38</w:t>
            </w:r>
          </w:p>
        </w:tc>
      </w:tr>
      <w:tr w:rsidR="003612EE" w:rsidRPr="0035385F" w:rsidTr="0035385F">
        <w:trPr>
          <w:trHeight w:val="736"/>
        </w:trPr>
        <w:tc>
          <w:tcPr>
            <w:tcW w:w="5071" w:type="dxa"/>
            <w:vAlign w:val="center"/>
          </w:tcPr>
          <w:p w:rsidR="003612EE" w:rsidRPr="0035385F" w:rsidRDefault="003612EE" w:rsidP="0035385F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5385F">
              <w:rPr>
                <w:rFonts w:ascii="Arial" w:hAnsi="Arial" w:cs="Arial"/>
                <w:i/>
                <w:sz w:val="22"/>
                <w:szCs w:val="22"/>
              </w:rPr>
              <w:t>Субсидия на капитальный ремонт и ремонт автомобильных дорог общего пользования местного значения из областного бюджета</w:t>
            </w:r>
          </w:p>
        </w:tc>
        <w:tc>
          <w:tcPr>
            <w:tcW w:w="1539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5385F">
              <w:rPr>
                <w:rFonts w:ascii="Arial" w:hAnsi="Arial" w:cs="Arial"/>
                <w:i/>
                <w:sz w:val="22"/>
                <w:szCs w:val="22"/>
              </w:rPr>
              <w:t>4914,91</w:t>
            </w:r>
          </w:p>
        </w:tc>
        <w:tc>
          <w:tcPr>
            <w:tcW w:w="1539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5385F">
              <w:rPr>
                <w:rFonts w:ascii="Arial" w:hAnsi="Arial" w:cs="Arial"/>
                <w:i/>
                <w:sz w:val="22"/>
                <w:szCs w:val="22"/>
              </w:rPr>
              <w:t>0,00</w:t>
            </w:r>
          </w:p>
        </w:tc>
        <w:tc>
          <w:tcPr>
            <w:tcW w:w="1422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612EE" w:rsidRPr="0035385F" w:rsidTr="0035385F">
        <w:trPr>
          <w:trHeight w:val="950"/>
        </w:trPr>
        <w:tc>
          <w:tcPr>
            <w:tcW w:w="5071" w:type="dxa"/>
            <w:vAlign w:val="center"/>
          </w:tcPr>
          <w:p w:rsidR="003612EE" w:rsidRPr="0035385F" w:rsidRDefault="003612EE" w:rsidP="0035385F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5385F">
              <w:rPr>
                <w:rFonts w:ascii="Arial" w:hAnsi="Arial" w:cs="Arial"/>
                <w:i/>
                <w:sz w:val="22"/>
                <w:szCs w:val="22"/>
              </w:rPr>
              <w:t>Субсидия из Фонда содействия реформированию жилищно-коммунального хозяйства на обеспечение устойчивого сокращения непригодного для проживания жилищного фонда</w:t>
            </w:r>
          </w:p>
        </w:tc>
        <w:tc>
          <w:tcPr>
            <w:tcW w:w="1539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5385F">
              <w:rPr>
                <w:rFonts w:ascii="Arial" w:hAnsi="Arial" w:cs="Arial"/>
                <w:i/>
                <w:sz w:val="22"/>
                <w:szCs w:val="22"/>
              </w:rPr>
              <w:t>37709,18</w:t>
            </w:r>
          </w:p>
        </w:tc>
        <w:tc>
          <w:tcPr>
            <w:tcW w:w="1539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5385F">
              <w:rPr>
                <w:rFonts w:ascii="Arial" w:hAnsi="Arial" w:cs="Arial"/>
                <w:i/>
                <w:sz w:val="22"/>
                <w:szCs w:val="22"/>
              </w:rPr>
              <w:t>0,00</w:t>
            </w:r>
          </w:p>
        </w:tc>
        <w:tc>
          <w:tcPr>
            <w:tcW w:w="1422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612EE" w:rsidRPr="0035385F" w:rsidTr="0035385F">
        <w:trPr>
          <w:trHeight w:val="491"/>
        </w:trPr>
        <w:tc>
          <w:tcPr>
            <w:tcW w:w="5071" w:type="dxa"/>
            <w:vAlign w:val="center"/>
          </w:tcPr>
          <w:p w:rsidR="003612EE" w:rsidRPr="0035385F" w:rsidRDefault="003612EE" w:rsidP="0035385F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5385F">
              <w:rPr>
                <w:rFonts w:ascii="Arial" w:hAnsi="Arial" w:cs="Arial"/>
                <w:i/>
                <w:sz w:val="22"/>
                <w:szCs w:val="22"/>
              </w:rPr>
              <w:t>Субсидии из областного бюджета в рамках подпрограммы на «Обеспечение устойчивого сокращения непригодного для проживания жилищного фонда</w:t>
            </w:r>
          </w:p>
        </w:tc>
        <w:tc>
          <w:tcPr>
            <w:tcW w:w="1539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5385F">
              <w:rPr>
                <w:rFonts w:ascii="Arial" w:hAnsi="Arial" w:cs="Arial"/>
                <w:i/>
                <w:sz w:val="22"/>
                <w:szCs w:val="22"/>
              </w:rPr>
              <w:t>433,25</w:t>
            </w:r>
          </w:p>
        </w:tc>
        <w:tc>
          <w:tcPr>
            <w:tcW w:w="1539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5385F">
              <w:rPr>
                <w:rFonts w:ascii="Arial" w:hAnsi="Arial" w:cs="Arial"/>
                <w:i/>
                <w:sz w:val="22"/>
                <w:szCs w:val="22"/>
              </w:rPr>
              <w:t>2783,4</w:t>
            </w:r>
          </w:p>
        </w:tc>
        <w:tc>
          <w:tcPr>
            <w:tcW w:w="1422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5385F">
              <w:rPr>
                <w:rFonts w:ascii="Arial" w:hAnsi="Arial" w:cs="Arial"/>
                <w:i/>
                <w:sz w:val="22"/>
                <w:szCs w:val="22"/>
              </w:rPr>
              <w:t>642,45</w:t>
            </w:r>
          </w:p>
        </w:tc>
      </w:tr>
      <w:tr w:rsidR="003612EE" w:rsidRPr="0035385F" w:rsidTr="0035385F">
        <w:trPr>
          <w:trHeight w:val="645"/>
        </w:trPr>
        <w:tc>
          <w:tcPr>
            <w:tcW w:w="5071" w:type="dxa"/>
            <w:vAlign w:val="center"/>
          </w:tcPr>
          <w:p w:rsidR="003612EE" w:rsidRPr="0035385F" w:rsidRDefault="003612EE" w:rsidP="0035385F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5385F">
              <w:rPr>
                <w:rFonts w:ascii="Arial" w:hAnsi="Arial" w:cs="Arial"/>
                <w:i/>
                <w:sz w:val="22"/>
                <w:szCs w:val="22"/>
              </w:rPr>
              <w:t xml:space="preserve">Субсидия из областного бюджета на </w:t>
            </w:r>
            <w:proofErr w:type="spellStart"/>
            <w:r w:rsidRPr="0035385F">
              <w:rPr>
                <w:rFonts w:ascii="Arial" w:hAnsi="Arial" w:cs="Arial"/>
                <w:i/>
                <w:sz w:val="22"/>
                <w:szCs w:val="22"/>
              </w:rPr>
              <w:t>софинансирование</w:t>
            </w:r>
            <w:proofErr w:type="spellEnd"/>
            <w:r w:rsidRPr="0035385F">
              <w:rPr>
                <w:rFonts w:ascii="Arial" w:hAnsi="Arial" w:cs="Arial"/>
                <w:i/>
                <w:sz w:val="22"/>
                <w:szCs w:val="22"/>
              </w:rPr>
              <w:t xml:space="preserve"> мероприятий по благоустройству муниципальных территорий </w:t>
            </w:r>
          </w:p>
        </w:tc>
        <w:tc>
          <w:tcPr>
            <w:tcW w:w="1539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5385F">
              <w:rPr>
                <w:rFonts w:ascii="Arial" w:hAnsi="Arial" w:cs="Arial"/>
                <w:i/>
                <w:sz w:val="22"/>
                <w:szCs w:val="22"/>
              </w:rPr>
              <w:t>30000,00</w:t>
            </w:r>
          </w:p>
        </w:tc>
        <w:tc>
          <w:tcPr>
            <w:tcW w:w="1539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5385F">
              <w:rPr>
                <w:rFonts w:ascii="Arial" w:hAnsi="Arial" w:cs="Arial"/>
                <w:i/>
                <w:sz w:val="22"/>
                <w:szCs w:val="22"/>
              </w:rPr>
              <w:t>0,00</w:t>
            </w:r>
          </w:p>
        </w:tc>
        <w:tc>
          <w:tcPr>
            <w:tcW w:w="1422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612EE" w:rsidRPr="0035385F" w:rsidTr="0035385F">
        <w:trPr>
          <w:trHeight w:val="570"/>
        </w:trPr>
        <w:tc>
          <w:tcPr>
            <w:tcW w:w="5071" w:type="dxa"/>
            <w:vAlign w:val="center"/>
          </w:tcPr>
          <w:p w:rsidR="003612EE" w:rsidRPr="0035385F" w:rsidRDefault="003612EE" w:rsidP="0035385F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5385F">
              <w:rPr>
                <w:rFonts w:ascii="Arial" w:hAnsi="Arial" w:cs="Arial"/>
                <w:i/>
                <w:sz w:val="22"/>
                <w:szCs w:val="22"/>
              </w:rPr>
              <w:t>Премия "Лучшая организация работы в представительных органах местного самоуправления Волгоградской области "</w:t>
            </w:r>
          </w:p>
        </w:tc>
        <w:tc>
          <w:tcPr>
            <w:tcW w:w="1539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5385F">
              <w:rPr>
                <w:rFonts w:ascii="Arial" w:hAnsi="Arial" w:cs="Arial"/>
                <w:i/>
                <w:sz w:val="22"/>
                <w:szCs w:val="22"/>
              </w:rPr>
              <w:t>70,00</w:t>
            </w:r>
          </w:p>
        </w:tc>
        <w:tc>
          <w:tcPr>
            <w:tcW w:w="1539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5385F">
              <w:rPr>
                <w:rFonts w:ascii="Arial" w:hAnsi="Arial" w:cs="Arial"/>
                <w:i/>
                <w:sz w:val="22"/>
                <w:szCs w:val="22"/>
              </w:rPr>
              <w:t>150,00</w:t>
            </w:r>
          </w:p>
        </w:tc>
        <w:tc>
          <w:tcPr>
            <w:tcW w:w="1422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5385F">
              <w:rPr>
                <w:rFonts w:ascii="Arial" w:hAnsi="Arial" w:cs="Arial"/>
                <w:i/>
                <w:sz w:val="22"/>
                <w:szCs w:val="22"/>
              </w:rPr>
              <w:t>200,00</w:t>
            </w:r>
          </w:p>
        </w:tc>
      </w:tr>
      <w:tr w:rsidR="003612EE" w:rsidRPr="0035385F" w:rsidTr="0035385F">
        <w:trPr>
          <w:trHeight w:val="705"/>
        </w:trPr>
        <w:tc>
          <w:tcPr>
            <w:tcW w:w="5071" w:type="dxa"/>
            <w:vAlign w:val="center"/>
          </w:tcPr>
          <w:p w:rsidR="003612EE" w:rsidRPr="0035385F" w:rsidRDefault="003612EE" w:rsidP="0035385F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5385F">
              <w:rPr>
                <w:rFonts w:ascii="Arial" w:hAnsi="Arial" w:cs="Arial"/>
                <w:i/>
                <w:sz w:val="22"/>
                <w:szCs w:val="22"/>
              </w:rPr>
              <w:t xml:space="preserve">Субсидия из областного бюджета на обеспечение </w:t>
            </w:r>
            <w:proofErr w:type="spellStart"/>
            <w:r w:rsidRPr="0035385F">
              <w:rPr>
                <w:rFonts w:ascii="Arial" w:hAnsi="Arial" w:cs="Arial"/>
                <w:i/>
                <w:sz w:val="22"/>
                <w:szCs w:val="22"/>
              </w:rPr>
              <w:t>сохранения</w:t>
            </w:r>
            <w:proofErr w:type="gramStart"/>
            <w:r w:rsidRPr="0035385F">
              <w:rPr>
                <w:rFonts w:ascii="Arial" w:hAnsi="Arial" w:cs="Arial"/>
                <w:i/>
                <w:sz w:val="22"/>
                <w:szCs w:val="22"/>
              </w:rPr>
              <w:t>,и</w:t>
            </w:r>
            <w:proofErr w:type="gramEnd"/>
            <w:r w:rsidRPr="0035385F">
              <w:rPr>
                <w:rFonts w:ascii="Arial" w:hAnsi="Arial" w:cs="Arial"/>
                <w:i/>
                <w:sz w:val="22"/>
                <w:szCs w:val="22"/>
              </w:rPr>
              <w:t>спользования</w:t>
            </w:r>
            <w:proofErr w:type="spellEnd"/>
            <w:r w:rsidRPr="0035385F">
              <w:rPr>
                <w:rFonts w:ascii="Arial" w:hAnsi="Arial" w:cs="Arial"/>
                <w:i/>
                <w:sz w:val="22"/>
                <w:szCs w:val="22"/>
              </w:rPr>
              <w:t xml:space="preserve"> и популяризацию объектов культурного наследия в 2021-2022г.</w:t>
            </w:r>
          </w:p>
        </w:tc>
        <w:tc>
          <w:tcPr>
            <w:tcW w:w="1539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5385F">
              <w:rPr>
                <w:rFonts w:ascii="Arial" w:hAnsi="Arial" w:cs="Arial"/>
                <w:i/>
                <w:sz w:val="22"/>
                <w:szCs w:val="22"/>
              </w:rPr>
              <w:t>3318,90</w:t>
            </w:r>
          </w:p>
        </w:tc>
        <w:tc>
          <w:tcPr>
            <w:tcW w:w="1539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5385F">
              <w:rPr>
                <w:rFonts w:ascii="Arial" w:hAnsi="Arial" w:cs="Arial"/>
                <w:i/>
                <w:sz w:val="22"/>
                <w:szCs w:val="22"/>
              </w:rPr>
              <w:t>0,00</w:t>
            </w:r>
          </w:p>
        </w:tc>
        <w:tc>
          <w:tcPr>
            <w:tcW w:w="1422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</w:p>
        </w:tc>
      </w:tr>
      <w:tr w:rsidR="003612EE" w:rsidRPr="0035385F" w:rsidTr="0035385F">
        <w:trPr>
          <w:trHeight w:val="200"/>
        </w:trPr>
        <w:tc>
          <w:tcPr>
            <w:tcW w:w="5071" w:type="dxa"/>
            <w:vAlign w:val="center"/>
          </w:tcPr>
          <w:p w:rsidR="003612EE" w:rsidRPr="0035385F" w:rsidRDefault="003612EE" w:rsidP="0035385F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5385F">
              <w:rPr>
                <w:rFonts w:ascii="Arial" w:hAnsi="Arial" w:cs="Arial"/>
                <w:i/>
                <w:sz w:val="22"/>
                <w:szCs w:val="22"/>
              </w:rPr>
              <w:t>Субсидии на сбалансированность местных бюджетов</w:t>
            </w:r>
          </w:p>
        </w:tc>
        <w:tc>
          <w:tcPr>
            <w:tcW w:w="1539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5385F">
              <w:rPr>
                <w:rFonts w:ascii="Arial" w:hAnsi="Arial" w:cs="Arial"/>
                <w:i/>
                <w:sz w:val="22"/>
                <w:szCs w:val="22"/>
              </w:rPr>
              <w:t>423,29</w:t>
            </w:r>
          </w:p>
        </w:tc>
        <w:tc>
          <w:tcPr>
            <w:tcW w:w="1539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5385F">
              <w:rPr>
                <w:rFonts w:ascii="Arial" w:hAnsi="Arial" w:cs="Arial"/>
                <w:i/>
                <w:sz w:val="22"/>
                <w:szCs w:val="22"/>
              </w:rPr>
              <w:t>423,30</w:t>
            </w:r>
          </w:p>
        </w:tc>
        <w:tc>
          <w:tcPr>
            <w:tcW w:w="1422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5385F">
              <w:rPr>
                <w:rFonts w:ascii="Arial" w:hAnsi="Arial" w:cs="Arial"/>
                <w:i/>
                <w:sz w:val="22"/>
                <w:szCs w:val="22"/>
              </w:rPr>
              <w:t>100,00</w:t>
            </w:r>
          </w:p>
        </w:tc>
      </w:tr>
      <w:tr w:rsidR="003612EE" w:rsidRPr="0035385F" w:rsidTr="0035385F">
        <w:tc>
          <w:tcPr>
            <w:tcW w:w="5071" w:type="dxa"/>
            <w:vAlign w:val="center"/>
          </w:tcPr>
          <w:p w:rsidR="003612EE" w:rsidRPr="0035385F" w:rsidRDefault="003612EE" w:rsidP="0035385F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sz w:val="22"/>
                <w:szCs w:val="22"/>
              </w:rPr>
              <w:t>Субвенции, в т. числе:</w:t>
            </w:r>
          </w:p>
        </w:tc>
        <w:tc>
          <w:tcPr>
            <w:tcW w:w="1539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sz w:val="22"/>
                <w:szCs w:val="22"/>
              </w:rPr>
              <w:t>41,40</w:t>
            </w:r>
          </w:p>
        </w:tc>
        <w:tc>
          <w:tcPr>
            <w:tcW w:w="1539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sz w:val="22"/>
                <w:szCs w:val="22"/>
              </w:rPr>
              <w:t>45,10</w:t>
            </w:r>
          </w:p>
        </w:tc>
        <w:tc>
          <w:tcPr>
            <w:tcW w:w="1422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sz w:val="22"/>
                <w:szCs w:val="22"/>
              </w:rPr>
              <w:t>100,00</w:t>
            </w:r>
          </w:p>
        </w:tc>
      </w:tr>
      <w:tr w:rsidR="003612EE" w:rsidRPr="0035385F" w:rsidTr="0035385F">
        <w:trPr>
          <w:trHeight w:val="487"/>
        </w:trPr>
        <w:tc>
          <w:tcPr>
            <w:tcW w:w="5071" w:type="dxa"/>
            <w:vAlign w:val="center"/>
          </w:tcPr>
          <w:p w:rsidR="003612EE" w:rsidRPr="0035385F" w:rsidRDefault="003612EE" w:rsidP="0035385F">
            <w:pPr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Субвенции (на обеспечение деятельности административных комиссий)</w:t>
            </w:r>
          </w:p>
        </w:tc>
        <w:tc>
          <w:tcPr>
            <w:tcW w:w="1539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5385F">
              <w:rPr>
                <w:rFonts w:ascii="Arial" w:hAnsi="Arial" w:cs="Arial"/>
                <w:i/>
                <w:sz w:val="22"/>
                <w:szCs w:val="22"/>
              </w:rPr>
              <w:t>41,40</w:t>
            </w:r>
          </w:p>
        </w:tc>
        <w:tc>
          <w:tcPr>
            <w:tcW w:w="1539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5385F">
              <w:rPr>
                <w:rFonts w:ascii="Arial" w:hAnsi="Arial" w:cs="Arial"/>
                <w:i/>
                <w:sz w:val="22"/>
                <w:szCs w:val="22"/>
              </w:rPr>
              <w:t>45,10</w:t>
            </w:r>
          </w:p>
        </w:tc>
        <w:tc>
          <w:tcPr>
            <w:tcW w:w="1422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5385F">
              <w:rPr>
                <w:rFonts w:ascii="Arial" w:hAnsi="Arial" w:cs="Arial"/>
                <w:i/>
                <w:sz w:val="22"/>
                <w:szCs w:val="22"/>
              </w:rPr>
              <w:t>100,00</w:t>
            </w:r>
          </w:p>
        </w:tc>
      </w:tr>
      <w:tr w:rsidR="003612EE" w:rsidRPr="0035385F" w:rsidTr="0035385F">
        <w:tc>
          <w:tcPr>
            <w:tcW w:w="5071" w:type="dxa"/>
            <w:vAlign w:val="center"/>
          </w:tcPr>
          <w:p w:rsidR="003612EE" w:rsidRPr="0035385F" w:rsidRDefault="003612EE" w:rsidP="0035385F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sz w:val="22"/>
                <w:szCs w:val="22"/>
              </w:rPr>
              <w:t>Прочие межбюджетные трансферты, в том числе:</w:t>
            </w:r>
          </w:p>
        </w:tc>
        <w:tc>
          <w:tcPr>
            <w:tcW w:w="1539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sz w:val="22"/>
                <w:szCs w:val="22"/>
              </w:rPr>
              <w:t>21325,38</w:t>
            </w:r>
          </w:p>
        </w:tc>
        <w:tc>
          <w:tcPr>
            <w:tcW w:w="1539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sz w:val="22"/>
                <w:szCs w:val="22"/>
              </w:rPr>
              <w:t>29051,42</w:t>
            </w:r>
          </w:p>
        </w:tc>
        <w:tc>
          <w:tcPr>
            <w:tcW w:w="1422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sz w:val="22"/>
                <w:szCs w:val="22"/>
              </w:rPr>
              <w:t>136,30</w:t>
            </w:r>
          </w:p>
        </w:tc>
      </w:tr>
      <w:tr w:rsidR="003612EE" w:rsidRPr="0035385F" w:rsidTr="0035385F">
        <w:tc>
          <w:tcPr>
            <w:tcW w:w="5071" w:type="dxa"/>
            <w:vAlign w:val="center"/>
          </w:tcPr>
          <w:p w:rsidR="003612EE" w:rsidRPr="0035385F" w:rsidRDefault="003612EE" w:rsidP="0035385F">
            <w:pPr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 w:rsidRPr="0035385F">
              <w:rPr>
                <w:rFonts w:ascii="Arial" w:hAnsi="Arial" w:cs="Arial"/>
                <w:i/>
                <w:sz w:val="22"/>
                <w:szCs w:val="22"/>
              </w:rPr>
              <w:t>Иные МБТ из областного бюджета на содержание объектов благоустройства</w:t>
            </w:r>
          </w:p>
        </w:tc>
        <w:tc>
          <w:tcPr>
            <w:tcW w:w="1539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5385F">
              <w:rPr>
                <w:rFonts w:ascii="Arial" w:hAnsi="Arial" w:cs="Arial"/>
                <w:i/>
                <w:sz w:val="22"/>
                <w:szCs w:val="22"/>
              </w:rPr>
              <w:t>1121,50</w:t>
            </w:r>
          </w:p>
        </w:tc>
        <w:tc>
          <w:tcPr>
            <w:tcW w:w="1539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5385F">
              <w:rPr>
                <w:rFonts w:ascii="Arial" w:hAnsi="Arial" w:cs="Arial"/>
                <w:i/>
                <w:sz w:val="22"/>
                <w:szCs w:val="22"/>
              </w:rPr>
              <w:t>3882,10</w:t>
            </w:r>
          </w:p>
        </w:tc>
        <w:tc>
          <w:tcPr>
            <w:tcW w:w="1422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5385F">
              <w:rPr>
                <w:rFonts w:ascii="Arial" w:hAnsi="Arial" w:cs="Arial"/>
                <w:i/>
                <w:sz w:val="22"/>
                <w:szCs w:val="22"/>
              </w:rPr>
              <w:t>346,15</w:t>
            </w:r>
          </w:p>
        </w:tc>
      </w:tr>
      <w:tr w:rsidR="003612EE" w:rsidRPr="0035385F" w:rsidTr="0035385F">
        <w:trPr>
          <w:trHeight w:val="600"/>
        </w:trPr>
        <w:tc>
          <w:tcPr>
            <w:tcW w:w="5071" w:type="dxa"/>
            <w:vAlign w:val="center"/>
          </w:tcPr>
          <w:p w:rsidR="003612EE" w:rsidRPr="0035385F" w:rsidRDefault="003612EE" w:rsidP="0035385F">
            <w:pPr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proofErr w:type="spellStart"/>
            <w:r w:rsidRPr="0035385F">
              <w:rPr>
                <w:rFonts w:ascii="Arial" w:hAnsi="Arial" w:cs="Arial"/>
                <w:i/>
                <w:sz w:val="22"/>
                <w:szCs w:val="22"/>
              </w:rPr>
              <w:lastRenderedPageBreak/>
              <w:t>Софинансирование</w:t>
            </w:r>
            <w:proofErr w:type="spellEnd"/>
            <w:r w:rsidRPr="0035385F">
              <w:rPr>
                <w:rFonts w:ascii="Arial" w:hAnsi="Arial" w:cs="Arial"/>
                <w:i/>
                <w:sz w:val="22"/>
                <w:szCs w:val="22"/>
              </w:rPr>
              <w:t xml:space="preserve"> расходов, связанных с содержанием объектов благоустройства</w:t>
            </w:r>
          </w:p>
        </w:tc>
        <w:tc>
          <w:tcPr>
            <w:tcW w:w="1539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5385F">
              <w:rPr>
                <w:rFonts w:ascii="Arial" w:hAnsi="Arial" w:cs="Arial"/>
                <w:i/>
                <w:sz w:val="22"/>
                <w:szCs w:val="22"/>
              </w:rPr>
              <w:t>124,61</w:t>
            </w:r>
          </w:p>
        </w:tc>
        <w:tc>
          <w:tcPr>
            <w:tcW w:w="1539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5385F">
              <w:rPr>
                <w:rFonts w:ascii="Arial" w:hAnsi="Arial" w:cs="Arial"/>
                <w:i/>
                <w:sz w:val="22"/>
                <w:szCs w:val="22"/>
              </w:rPr>
              <w:t>431,34</w:t>
            </w:r>
          </w:p>
        </w:tc>
        <w:tc>
          <w:tcPr>
            <w:tcW w:w="1422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5385F">
              <w:rPr>
                <w:rFonts w:ascii="Arial" w:hAnsi="Arial" w:cs="Arial"/>
                <w:i/>
                <w:sz w:val="22"/>
                <w:szCs w:val="22"/>
              </w:rPr>
              <w:t>346,15</w:t>
            </w:r>
          </w:p>
        </w:tc>
      </w:tr>
      <w:tr w:rsidR="003612EE" w:rsidRPr="0035385F" w:rsidTr="0035385F">
        <w:trPr>
          <w:trHeight w:val="90"/>
        </w:trPr>
        <w:tc>
          <w:tcPr>
            <w:tcW w:w="5071" w:type="dxa"/>
            <w:vAlign w:val="center"/>
          </w:tcPr>
          <w:p w:rsidR="003612EE" w:rsidRPr="0035385F" w:rsidRDefault="003612EE" w:rsidP="0035385F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5385F">
              <w:rPr>
                <w:rFonts w:ascii="Arial" w:hAnsi="Arial" w:cs="Arial"/>
                <w:i/>
                <w:sz w:val="22"/>
                <w:szCs w:val="22"/>
              </w:rPr>
              <w:t xml:space="preserve">Иные МБТ на ремонт котла КВС-4,5 котельной </w:t>
            </w:r>
            <w:proofErr w:type="gramStart"/>
            <w:r w:rsidRPr="0035385F">
              <w:rPr>
                <w:rFonts w:ascii="Arial" w:hAnsi="Arial" w:cs="Arial"/>
                <w:i/>
                <w:sz w:val="22"/>
                <w:szCs w:val="22"/>
              </w:rPr>
              <w:t>г</w:t>
            </w:r>
            <w:proofErr w:type="gramEnd"/>
            <w:r w:rsidRPr="0035385F">
              <w:rPr>
                <w:rFonts w:ascii="Arial" w:hAnsi="Arial" w:cs="Arial"/>
                <w:i/>
                <w:sz w:val="22"/>
                <w:szCs w:val="22"/>
              </w:rPr>
              <w:t>. Палласовка</w:t>
            </w:r>
          </w:p>
        </w:tc>
        <w:tc>
          <w:tcPr>
            <w:tcW w:w="1539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5385F">
              <w:rPr>
                <w:rFonts w:ascii="Arial" w:hAnsi="Arial" w:cs="Arial"/>
                <w:i/>
                <w:sz w:val="22"/>
                <w:szCs w:val="22"/>
              </w:rPr>
              <w:t>350,00</w:t>
            </w:r>
          </w:p>
        </w:tc>
        <w:tc>
          <w:tcPr>
            <w:tcW w:w="1539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5385F">
              <w:rPr>
                <w:rFonts w:ascii="Arial" w:hAnsi="Arial" w:cs="Arial"/>
                <w:i/>
                <w:sz w:val="22"/>
                <w:szCs w:val="22"/>
              </w:rPr>
              <w:t>0,00</w:t>
            </w:r>
          </w:p>
        </w:tc>
        <w:tc>
          <w:tcPr>
            <w:tcW w:w="1422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612EE" w:rsidRPr="0035385F" w:rsidTr="0035385F">
        <w:trPr>
          <w:trHeight w:val="705"/>
        </w:trPr>
        <w:tc>
          <w:tcPr>
            <w:tcW w:w="5071" w:type="dxa"/>
            <w:vAlign w:val="center"/>
          </w:tcPr>
          <w:p w:rsidR="003612EE" w:rsidRPr="0035385F" w:rsidRDefault="003612EE" w:rsidP="0035385F">
            <w:pPr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 w:rsidRPr="0035385F">
              <w:rPr>
                <w:rFonts w:ascii="Arial" w:hAnsi="Arial" w:cs="Arial"/>
                <w:i/>
                <w:sz w:val="22"/>
                <w:szCs w:val="22"/>
              </w:rPr>
              <w:t xml:space="preserve">Иные МБТ на </w:t>
            </w:r>
            <w:proofErr w:type="spellStart"/>
            <w:r w:rsidRPr="0035385F">
              <w:rPr>
                <w:rFonts w:ascii="Arial" w:hAnsi="Arial" w:cs="Arial"/>
                <w:i/>
                <w:sz w:val="22"/>
                <w:szCs w:val="22"/>
              </w:rPr>
              <w:t>софинансирование</w:t>
            </w:r>
            <w:proofErr w:type="spellEnd"/>
            <w:r w:rsidRPr="0035385F">
              <w:rPr>
                <w:rFonts w:ascii="Arial" w:hAnsi="Arial" w:cs="Arial"/>
                <w:i/>
                <w:sz w:val="22"/>
                <w:szCs w:val="22"/>
              </w:rPr>
              <w:t xml:space="preserve">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539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5385F">
              <w:rPr>
                <w:rFonts w:ascii="Arial" w:hAnsi="Arial" w:cs="Arial"/>
                <w:i/>
                <w:sz w:val="22"/>
                <w:szCs w:val="22"/>
              </w:rPr>
              <w:t>16121,96</w:t>
            </w:r>
          </w:p>
        </w:tc>
        <w:tc>
          <w:tcPr>
            <w:tcW w:w="1539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5385F">
              <w:rPr>
                <w:rFonts w:ascii="Arial" w:hAnsi="Arial" w:cs="Arial"/>
                <w:i/>
                <w:sz w:val="22"/>
                <w:szCs w:val="22"/>
              </w:rPr>
              <w:t>19827,24</w:t>
            </w:r>
          </w:p>
        </w:tc>
        <w:tc>
          <w:tcPr>
            <w:tcW w:w="1422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 w:rsidRPr="0035385F">
              <w:rPr>
                <w:rFonts w:ascii="Arial" w:hAnsi="Arial" w:cs="Arial"/>
                <w:i/>
                <w:sz w:val="22"/>
                <w:szCs w:val="22"/>
              </w:rPr>
              <w:t>122,98</w:t>
            </w:r>
          </w:p>
        </w:tc>
      </w:tr>
      <w:tr w:rsidR="003612EE" w:rsidRPr="0035385F" w:rsidTr="0035385F">
        <w:trPr>
          <w:trHeight w:val="659"/>
        </w:trPr>
        <w:tc>
          <w:tcPr>
            <w:tcW w:w="5071" w:type="dxa"/>
            <w:vAlign w:val="center"/>
          </w:tcPr>
          <w:p w:rsidR="003612EE" w:rsidRPr="0035385F" w:rsidRDefault="003612EE" w:rsidP="0035385F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5385F">
              <w:rPr>
                <w:rFonts w:ascii="Arial" w:hAnsi="Arial" w:cs="Arial"/>
                <w:i/>
                <w:sz w:val="22"/>
                <w:szCs w:val="22"/>
              </w:rPr>
              <w:t xml:space="preserve">Иные МБТ на приобретение </w:t>
            </w:r>
            <w:proofErr w:type="spellStart"/>
            <w:r w:rsidRPr="0035385F">
              <w:rPr>
                <w:rFonts w:ascii="Arial" w:hAnsi="Arial" w:cs="Arial"/>
                <w:i/>
                <w:sz w:val="22"/>
                <w:szCs w:val="22"/>
              </w:rPr>
              <w:t>сплит</w:t>
            </w:r>
            <w:proofErr w:type="spellEnd"/>
            <w:r w:rsidRPr="0035385F">
              <w:rPr>
                <w:rFonts w:ascii="Arial" w:hAnsi="Arial" w:cs="Arial"/>
                <w:i/>
                <w:sz w:val="22"/>
                <w:szCs w:val="22"/>
              </w:rPr>
              <w:t xml:space="preserve"> системы для "СК Колос" на условиях </w:t>
            </w:r>
            <w:proofErr w:type="spellStart"/>
            <w:r w:rsidRPr="0035385F">
              <w:rPr>
                <w:rFonts w:ascii="Arial" w:hAnsi="Arial" w:cs="Arial"/>
                <w:i/>
                <w:sz w:val="22"/>
                <w:szCs w:val="22"/>
              </w:rPr>
              <w:t>софинасирования</w:t>
            </w:r>
            <w:proofErr w:type="spellEnd"/>
          </w:p>
        </w:tc>
        <w:tc>
          <w:tcPr>
            <w:tcW w:w="1539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5385F">
              <w:rPr>
                <w:rFonts w:ascii="Arial" w:hAnsi="Arial" w:cs="Arial"/>
                <w:i/>
                <w:sz w:val="22"/>
                <w:szCs w:val="22"/>
              </w:rPr>
              <w:t>00,00</w:t>
            </w:r>
          </w:p>
        </w:tc>
        <w:tc>
          <w:tcPr>
            <w:tcW w:w="1539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5385F">
              <w:rPr>
                <w:rFonts w:ascii="Arial" w:hAnsi="Arial" w:cs="Arial"/>
                <w:i/>
                <w:sz w:val="22"/>
                <w:szCs w:val="22"/>
              </w:rPr>
              <w:t>36,00</w:t>
            </w:r>
          </w:p>
        </w:tc>
        <w:tc>
          <w:tcPr>
            <w:tcW w:w="1422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</w:p>
        </w:tc>
      </w:tr>
      <w:tr w:rsidR="003612EE" w:rsidRPr="0035385F" w:rsidTr="0035385F">
        <w:trPr>
          <w:trHeight w:val="429"/>
        </w:trPr>
        <w:tc>
          <w:tcPr>
            <w:tcW w:w="5071" w:type="dxa"/>
            <w:vAlign w:val="center"/>
          </w:tcPr>
          <w:p w:rsidR="003612EE" w:rsidRPr="0035385F" w:rsidRDefault="003612EE" w:rsidP="0035385F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5385F">
              <w:rPr>
                <w:rFonts w:ascii="Arial" w:hAnsi="Arial" w:cs="Arial"/>
                <w:i/>
                <w:sz w:val="22"/>
                <w:szCs w:val="22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539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5385F">
              <w:rPr>
                <w:rFonts w:ascii="Arial" w:hAnsi="Arial" w:cs="Arial"/>
                <w:i/>
                <w:sz w:val="22"/>
                <w:szCs w:val="22"/>
              </w:rPr>
              <w:t>0,00</w:t>
            </w:r>
          </w:p>
        </w:tc>
        <w:tc>
          <w:tcPr>
            <w:tcW w:w="1539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5385F">
              <w:rPr>
                <w:rFonts w:ascii="Arial" w:hAnsi="Arial" w:cs="Arial"/>
                <w:i/>
                <w:sz w:val="22"/>
                <w:szCs w:val="22"/>
              </w:rPr>
              <w:t>19,00</w:t>
            </w:r>
          </w:p>
        </w:tc>
        <w:tc>
          <w:tcPr>
            <w:tcW w:w="1422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</w:p>
        </w:tc>
      </w:tr>
      <w:tr w:rsidR="003612EE" w:rsidRPr="0035385F" w:rsidTr="0035385F">
        <w:trPr>
          <w:trHeight w:val="659"/>
        </w:trPr>
        <w:tc>
          <w:tcPr>
            <w:tcW w:w="5071" w:type="dxa"/>
            <w:vAlign w:val="center"/>
          </w:tcPr>
          <w:p w:rsidR="003612EE" w:rsidRPr="0035385F" w:rsidRDefault="003612EE" w:rsidP="0035385F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5385F">
              <w:rPr>
                <w:rFonts w:ascii="Arial" w:hAnsi="Arial" w:cs="Arial"/>
                <w:i/>
                <w:sz w:val="22"/>
                <w:szCs w:val="22"/>
              </w:rPr>
              <w:t>Субсидия из областного бюджета на освещение улично-дорожной сети</w:t>
            </w:r>
          </w:p>
        </w:tc>
        <w:tc>
          <w:tcPr>
            <w:tcW w:w="1539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5385F">
              <w:rPr>
                <w:rFonts w:ascii="Arial" w:hAnsi="Arial" w:cs="Arial"/>
                <w:i/>
                <w:sz w:val="22"/>
                <w:szCs w:val="22"/>
              </w:rPr>
              <w:t>0,00</w:t>
            </w:r>
          </w:p>
        </w:tc>
        <w:tc>
          <w:tcPr>
            <w:tcW w:w="1539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5385F">
              <w:rPr>
                <w:rFonts w:ascii="Arial" w:hAnsi="Arial" w:cs="Arial"/>
                <w:i/>
                <w:sz w:val="22"/>
                <w:szCs w:val="22"/>
              </w:rPr>
              <w:t>2324,63</w:t>
            </w:r>
          </w:p>
        </w:tc>
        <w:tc>
          <w:tcPr>
            <w:tcW w:w="1422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</w:p>
        </w:tc>
      </w:tr>
      <w:tr w:rsidR="003612EE" w:rsidRPr="0035385F" w:rsidTr="0035385F">
        <w:trPr>
          <w:trHeight w:val="429"/>
        </w:trPr>
        <w:tc>
          <w:tcPr>
            <w:tcW w:w="5071" w:type="dxa"/>
            <w:vAlign w:val="center"/>
          </w:tcPr>
          <w:p w:rsidR="003612EE" w:rsidRPr="0035385F" w:rsidRDefault="003612EE" w:rsidP="0035385F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5385F">
              <w:rPr>
                <w:rFonts w:ascii="Arial" w:hAnsi="Arial" w:cs="Arial"/>
                <w:i/>
                <w:sz w:val="22"/>
                <w:szCs w:val="22"/>
              </w:rPr>
              <w:t>Иные МБТ на реализацию проектов местных инициатив за счет областного бюджета</w:t>
            </w:r>
          </w:p>
        </w:tc>
        <w:tc>
          <w:tcPr>
            <w:tcW w:w="1539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5385F">
              <w:rPr>
                <w:rFonts w:ascii="Arial" w:hAnsi="Arial" w:cs="Arial"/>
                <w:i/>
                <w:sz w:val="22"/>
                <w:szCs w:val="22"/>
              </w:rPr>
              <w:t>0,00</w:t>
            </w:r>
          </w:p>
        </w:tc>
        <w:tc>
          <w:tcPr>
            <w:tcW w:w="1539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5385F">
              <w:rPr>
                <w:rFonts w:ascii="Arial" w:hAnsi="Arial" w:cs="Arial"/>
                <w:i/>
                <w:sz w:val="22"/>
                <w:szCs w:val="22"/>
              </w:rPr>
              <w:t>880,00</w:t>
            </w:r>
          </w:p>
        </w:tc>
        <w:tc>
          <w:tcPr>
            <w:tcW w:w="1422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</w:p>
        </w:tc>
      </w:tr>
      <w:tr w:rsidR="003612EE" w:rsidRPr="0035385F" w:rsidTr="0035385F">
        <w:tc>
          <w:tcPr>
            <w:tcW w:w="5071" w:type="dxa"/>
            <w:vAlign w:val="center"/>
          </w:tcPr>
          <w:p w:rsidR="003612EE" w:rsidRPr="0035385F" w:rsidRDefault="003612EE" w:rsidP="0035385F">
            <w:pPr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proofErr w:type="gramStart"/>
            <w:r w:rsidRPr="0035385F">
              <w:rPr>
                <w:rFonts w:ascii="Arial" w:hAnsi="Arial" w:cs="Arial"/>
                <w:i/>
                <w:sz w:val="22"/>
                <w:szCs w:val="22"/>
              </w:rPr>
              <w:t>Прочие межбюджетные трансферты (мероприятия в сфере дорожной деятельности (районные средства 1%,)</w:t>
            </w:r>
            <w:proofErr w:type="gramEnd"/>
          </w:p>
        </w:tc>
        <w:tc>
          <w:tcPr>
            <w:tcW w:w="1539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5385F">
              <w:rPr>
                <w:rFonts w:ascii="Arial" w:hAnsi="Arial" w:cs="Arial"/>
                <w:i/>
                <w:sz w:val="22"/>
                <w:szCs w:val="22"/>
              </w:rPr>
              <w:t>16,40</w:t>
            </w:r>
          </w:p>
        </w:tc>
        <w:tc>
          <w:tcPr>
            <w:tcW w:w="1539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5385F">
              <w:rPr>
                <w:rFonts w:ascii="Arial" w:hAnsi="Arial" w:cs="Arial"/>
                <w:i/>
                <w:sz w:val="22"/>
                <w:szCs w:val="22"/>
              </w:rPr>
              <w:t>16,40</w:t>
            </w:r>
          </w:p>
        </w:tc>
        <w:tc>
          <w:tcPr>
            <w:tcW w:w="1422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5385F">
              <w:rPr>
                <w:rFonts w:ascii="Arial" w:hAnsi="Arial" w:cs="Arial"/>
                <w:i/>
                <w:sz w:val="22"/>
                <w:szCs w:val="22"/>
              </w:rPr>
              <w:t>100,00</w:t>
            </w:r>
          </w:p>
        </w:tc>
      </w:tr>
      <w:tr w:rsidR="003612EE" w:rsidRPr="0035385F" w:rsidTr="0035385F">
        <w:tc>
          <w:tcPr>
            <w:tcW w:w="5071" w:type="dxa"/>
            <w:vAlign w:val="center"/>
          </w:tcPr>
          <w:p w:rsidR="003612EE" w:rsidRPr="0035385F" w:rsidRDefault="003612EE" w:rsidP="0035385F">
            <w:pPr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 w:rsidRPr="0035385F">
              <w:rPr>
                <w:rFonts w:ascii="Arial" w:hAnsi="Arial" w:cs="Arial"/>
                <w:i/>
                <w:sz w:val="22"/>
                <w:szCs w:val="22"/>
              </w:rPr>
              <w:t xml:space="preserve">Иные МБТ на зимнее содержание автомобильных дорог городского поселения </w:t>
            </w:r>
            <w:proofErr w:type="gramStart"/>
            <w:r w:rsidRPr="0035385F">
              <w:rPr>
                <w:rFonts w:ascii="Arial" w:hAnsi="Arial" w:cs="Arial"/>
                <w:i/>
                <w:sz w:val="22"/>
                <w:szCs w:val="22"/>
              </w:rPr>
              <w:t>г</w:t>
            </w:r>
            <w:proofErr w:type="gramEnd"/>
            <w:r w:rsidRPr="0035385F">
              <w:rPr>
                <w:rFonts w:ascii="Arial" w:hAnsi="Arial" w:cs="Arial"/>
                <w:i/>
                <w:sz w:val="22"/>
                <w:szCs w:val="22"/>
              </w:rPr>
              <w:t>. Палласовка</w:t>
            </w:r>
          </w:p>
        </w:tc>
        <w:tc>
          <w:tcPr>
            <w:tcW w:w="1539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5385F">
              <w:rPr>
                <w:rFonts w:ascii="Arial" w:hAnsi="Arial" w:cs="Arial"/>
                <w:i/>
                <w:sz w:val="22"/>
                <w:szCs w:val="22"/>
              </w:rPr>
              <w:t>1100,00</w:t>
            </w:r>
          </w:p>
        </w:tc>
        <w:tc>
          <w:tcPr>
            <w:tcW w:w="1539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5385F">
              <w:rPr>
                <w:rFonts w:ascii="Arial" w:hAnsi="Arial" w:cs="Arial"/>
                <w:i/>
                <w:sz w:val="22"/>
                <w:szCs w:val="22"/>
              </w:rPr>
              <w:t>0,00</w:t>
            </w:r>
          </w:p>
        </w:tc>
        <w:tc>
          <w:tcPr>
            <w:tcW w:w="1422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</w:p>
        </w:tc>
      </w:tr>
      <w:tr w:rsidR="003612EE" w:rsidRPr="0035385F" w:rsidTr="0035385F">
        <w:tc>
          <w:tcPr>
            <w:tcW w:w="5071" w:type="dxa"/>
            <w:vAlign w:val="center"/>
          </w:tcPr>
          <w:p w:rsidR="003612EE" w:rsidRPr="0035385F" w:rsidRDefault="003612EE" w:rsidP="0035385F">
            <w:pPr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 w:rsidRPr="0035385F">
              <w:rPr>
                <w:rFonts w:ascii="Arial" w:hAnsi="Arial" w:cs="Arial"/>
                <w:i/>
                <w:sz w:val="22"/>
                <w:szCs w:val="22"/>
              </w:rPr>
              <w:t xml:space="preserve">Иные МБТ на ремонт дорожного покрытия ул. Юбилейная </w:t>
            </w:r>
            <w:proofErr w:type="gramStart"/>
            <w:r w:rsidRPr="0035385F">
              <w:rPr>
                <w:rFonts w:ascii="Arial" w:hAnsi="Arial" w:cs="Arial"/>
                <w:i/>
                <w:sz w:val="22"/>
                <w:szCs w:val="22"/>
              </w:rPr>
              <w:t>г</w:t>
            </w:r>
            <w:proofErr w:type="gramEnd"/>
            <w:r w:rsidRPr="0035385F">
              <w:rPr>
                <w:rFonts w:ascii="Arial" w:hAnsi="Arial" w:cs="Arial"/>
                <w:i/>
                <w:sz w:val="22"/>
                <w:szCs w:val="22"/>
              </w:rPr>
              <w:t>. Палласовка</w:t>
            </w:r>
          </w:p>
        </w:tc>
        <w:tc>
          <w:tcPr>
            <w:tcW w:w="1539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5385F">
              <w:rPr>
                <w:rFonts w:ascii="Arial" w:hAnsi="Arial" w:cs="Arial"/>
                <w:i/>
                <w:sz w:val="22"/>
                <w:szCs w:val="22"/>
              </w:rPr>
              <w:t>432,90</w:t>
            </w:r>
          </w:p>
        </w:tc>
        <w:tc>
          <w:tcPr>
            <w:tcW w:w="1539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 w:rsidRPr="0035385F">
              <w:rPr>
                <w:rFonts w:ascii="Arial" w:hAnsi="Arial" w:cs="Arial"/>
                <w:i/>
                <w:sz w:val="22"/>
                <w:szCs w:val="22"/>
              </w:rPr>
              <w:t>0,00</w:t>
            </w:r>
          </w:p>
        </w:tc>
        <w:tc>
          <w:tcPr>
            <w:tcW w:w="1422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</w:p>
        </w:tc>
      </w:tr>
      <w:tr w:rsidR="003612EE" w:rsidRPr="0035385F" w:rsidTr="0035385F">
        <w:tc>
          <w:tcPr>
            <w:tcW w:w="5071" w:type="dxa"/>
            <w:vAlign w:val="center"/>
          </w:tcPr>
          <w:p w:rsidR="003612EE" w:rsidRPr="0035385F" w:rsidRDefault="003612EE" w:rsidP="0035385F">
            <w:pPr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proofErr w:type="gramStart"/>
            <w:r w:rsidRPr="0035385F">
              <w:rPr>
                <w:rFonts w:ascii="Arial" w:hAnsi="Arial" w:cs="Arial"/>
                <w:i/>
                <w:sz w:val="22"/>
                <w:szCs w:val="22"/>
              </w:rPr>
              <w:t xml:space="preserve">Прочие межбюджетные трансферты (мероприятия в сфере дорожной деятельности </w:t>
            </w:r>
            <w:proofErr w:type="gramEnd"/>
          </w:p>
        </w:tc>
        <w:tc>
          <w:tcPr>
            <w:tcW w:w="1539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5385F">
              <w:rPr>
                <w:rFonts w:ascii="Arial" w:hAnsi="Arial" w:cs="Arial"/>
                <w:i/>
                <w:sz w:val="22"/>
                <w:szCs w:val="22"/>
              </w:rPr>
              <w:t>1634,71</w:t>
            </w:r>
          </w:p>
        </w:tc>
        <w:tc>
          <w:tcPr>
            <w:tcW w:w="1539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5385F">
              <w:rPr>
                <w:rFonts w:ascii="Arial" w:hAnsi="Arial" w:cs="Arial"/>
                <w:i/>
                <w:sz w:val="22"/>
                <w:szCs w:val="22"/>
              </w:rPr>
              <w:t>1634,71</w:t>
            </w:r>
          </w:p>
        </w:tc>
        <w:tc>
          <w:tcPr>
            <w:tcW w:w="1422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5385F">
              <w:rPr>
                <w:rFonts w:ascii="Arial" w:hAnsi="Arial" w:cs="Arial"/>
                <w:i/>
                <w:sz w:val="22"/>
                <w:szCs w:val="22"/>
              </w:rPr>
              <w:t>100,00</w:t>
            </w:r>
          </w:p>
        </w:tc>
      </w:tr>
      <w:tr w:rsidR="003612EE" w:rsidRPr="0035385F" w:rsidTr="0035385F">
        <w:tc>
          <w:tcPr>
            <w:tcW w:w="5071" w:type="dxa"/>
            <w:vAlign w:val="center"/>
          </w:tcPr>
          <w:p w:rsidR="003612EE" w:rsidRPr="0035385F" w:rsidRDefault="003612EE" w:rsidP="003538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sz w:val="22"/>
                <w:szCs w:val="22"/>
              </w:rPr>
              <w:t>Итого финансовая помощь</w:t>
            </w:r>
          </w:p>
        </w:tc>
        <w:tc>
          <w:tcPr>
            <w:tcW w:w="1539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sz w:val="22"/>
                <w:szCs w:val="22"/>
              </w:rPr>
              <w:t>126912,61</w:t>
            </w:r>
          </w:p>
        </w:tc>
        <w:tc>
          <w:tcPr>
            <w:tcW w:w="1539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sz w:val="22"/>
                <w:szCs w:val="22"/>
              </w:rPr>
              <w:t>62216,08</w:t>
            </w:r>
          </w:p>
        </w:tc>
        <w:tc>
          <w:tcPr>
            <w:tcW w:w="1422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sz w:val="22"/>
                <w:szCs w:val="22"/>
              </w:rPr>
              <w:t>49,02</w:t>
            </w:r>
          </w:p>
        </w:tc>
      </w:tr>
      <w:tr w:rsidR="003612EE" w:rsidRPr="0035385F" w:rsidTr="0035385F">
        <w:tc>
          <w:tcPr>
            <w:tcW w:w="5071" w:type="dxa"/>
            <w:vAlign w:val="center"/>
          </w:tcPr>
          <w:p w:rsidR="003612EE" w:rsidRPr="0035385F" w:rsidRDefault="003612EE" w:rsidP="003538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sz w:val="22"/>
                <w:szCs w:val="22"/>
              </w:rPr>
              <w:t>ИТОГО ДОХОДЫ</w:t>
            </w:r>
          </w:p>
        </w:tc>
        <w:tc>
          <w:tcPr>
            <w:tcW w:w="1539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sz w:val="22"/>
                <w:szCs w:val="22"/>
              </w:rPr>
              <w:t>162892,73</w:t>
            </w:r>
          </w:p>
        </w:tc>
        <w:tc>
          <w:tcPr>
            <w:tcW w:w="1539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sz w:val="22"/>
                <w:szCs w:val="22"/>
              </w:rPr>
              <w:t>103039,76</w:t>
            </w:r>
          </w:p>
        </w:tc>
        <w:tc>
          <w:tcPr>
            <w:tcW w:w="1422" w:type="dxa"/>
          </w:tcPr>
          <w:p w:rsidR="003612EE" w:rsidRPr="0035385F" w:rsidRDefault="003612EE" w:rsidP="003538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sz w:val="22"/>
                <w:szCs w:val="22"/>
              </w:rPr>
              <w:t>63,25</w:t>
            </w:r>
          </w:p>
        </w:tc>
      </w:tr>
    </w:tbl>
    <w:p w:rsidR="003612EE" w:rsidRPr="0035385F" w:rsidRDefault="003612EE" w:rsidP="003612EE">
      <w:pPr>
        <w:rPr>
          <w:rFonts w:ascii="Arial" w:hAnsi="Arial" w:cs="Arial"/>
          <w:b/>
          <w:sz w:val="22"/>
          <w:szCs w:val="22"/>
          <w:lang w:val="en-US"/>
        </w:rPr>
      </w:pPr>
    </w:p>
    <w:p w:rsidR="0035385F" w:rsidRPr="0035385F" w:rsidRDefault="0035385F" w:rsidP="003612EE">
      <w:pPr>
        <w:ind w:firstLine="708"/>
        <w:jc w:val="center"/>
        <w:rPr>
          <w:b/>
          <w:sz w:val="20"/>
          <w:szCs w:val="20"/>
          <w:lang w:val="en-US"/>
        </w:rPr>
      </w:pPr>
    </w:p>
    <w:p w:rsidR="003612EE" w:rsidRPr="0035385F" w:rsidRDefault="003612EE" w:rsidP="003612EE">
      <w:pPr>
        <w:ind w:firstLine="708"/>
        <w:jc w:val="center"/>
        <w:rPr>
          <w:rFonts w:ascii="Arial" w:hAnsi="Arial" w:cs="Arial"/>
          <w:b/>
        </w:rPr>
      </w:pPr>
      <w:r w:rsidRPr="0035385F">
        <w:rPr>
          <w:rFonts w:ascii="Arial" w:hAnsi="Arial" w:cs="Arial"/>
          <w:b/>
        </w:rPr>
        <w:t>РАСХОДЫ</w:t>
      </w:r>
    </w:p>
    <w:p w:rsidR="003612EE" w:rsidRPr="0035385F" w:rsidRDefault="003612EE" w:rsidP="003612EE">
      <w:pPr>
        <w:ind w:firstLine="708"/>
        <w:jc w:val="center"/>
        <w:rPr>
          <w:rFonts w:ascii="Arial" w:hAnsi="Arial" w:cs="Arial"/>
          <w:b/>
        </w:rPr>
      </w:pPr>
    </w:p>
    <w:p w:rsidR="003612EE" w:rsidRPr="0035385F" w:rsidRDefault="003612EE" w:rsidP="003612EE">
      <w:pPr>
        <w:ind w:firstLine="708"/>
        <w:jc w:val="both"/>
        <w:rPr>
          <w:rFonts w:ascii="Arial" w:hAnsi="Arial" w:cs="Arial"/>
        </w:rPr>
      </w:pPr>
      <w:r w:rsidRPr="0035385F">
        <w:rPr>
          <w:rFonts w:ascii="Arial" w:hAnsi="Arial" w:cs="Arial"/>
        </w:rPr>
        <w:t xml:space="preserve">Расходная часть бюджета городского поселения </w:t>
      </w:r>
      <w:proofErr w:type="gramStart"/>
      <w:r w:rsidRPr="0035385F">
        <w:rPr>
          <w:rFonts w:ascii="Arial" w:hAnsi="Arial" w:cs="Arial"/>
        </w:rPr>
        <w:t>г</w:t>
      </w:r>
      <w:proofErr w:type="gramEnd"/>
      <w:r w:rsidRPr="0035385F">
        <w:rPr>
          <w:rFonts w:ascii="Arial" w:hAnsi="Arial" w:cs="Arial"/>
        </w:rPr>
        <w:t xml:space="preserve">. Палласовка за 12 месяцев 2023 г. выполнена на 90,88%.  При плане 132 млн. 776,06 тыс. руб. фактические расходы составили 120  млн. 670,94  тыс. руб. </w:t>
      </w:r>
    </w:p>
    <w:p w:rsidR="003612EE" w:rsidRPr="0035385F" w:rsidRDefault="003612EE" w:rsidP="003612EE">
      <w:pPr>
        <w:jc w:val="both"/>
        <w:rPr>
          <w:rFonts w:ascii="Arial" w:hAnsi="Arial" w:cs="Arial"/>
        </w:rPr>
      </w:pPr>
    </w:p>
    <w:p w:rsidR="003612EE" w:rsidRPr="0035385F" w:rsidRDefault="003612EE" w:rsidP="003612EE">
      <w:pPr>
        <w:jc w:val="center"/>
        <w:rPr>
          <w:rFonts w:ascii="Arial" w:hAnsi="Arial" w:cs="Arial"/>
          <w:u w:val="single"/>
        </w:rPr>
      </w:pPr>
      <w:r w:rsidRPr="0035385F">
        <w:rPr>
          <w:rFonts w:ascii="Arial" w:hAnsi="Arial" w:cs="Arial"/>
          <w:u w:val="single"/>
        </w:rPr>
        <w:t>Общегосударственные вопросы</w:t>
      </w:r>
    </w:p>
    <w:p w:rsidR="003612EE" w:rsidRPr="0035385F" w:rsidRDefault="003612EE" w:rsidP="003612EE">
      <w:pPr>
        <w:jc w:val="center"/>
        <w:rPr>
          <w:rFonts w:ascii="Arial" w:hAnsi="Arial" w:cs="Arial"/>
          <w:u w:val="single"/>
        </w:rPr>
      </w:pPr>
    </w:p>
    <w:p w:rsidR="003612EE" w:rsidRPr="0035385F" w:rsidRDefault="003612EE" w:rsidP="003612EE">
      <w:pPr>
        <w:jc w:val="both"/>
        <w:rPr>
          <w:rFonts w:ascii="Arial" w:hAnsi="Arial" w:cs="Arial"/>
        </w:rPr>
      </w:pPr>
      <w:r w:rsidRPr="0035385F">
        <w:rPr>
          <w:rFonts w:ascii="Arial" w:hAnsi="Arial" w:cs="Arial"/>
        </w:rPr>
        <w:t>Общегосударственные расходы направлены на обеспечение:</w:t>
      </w:r>
    </w:p>
    <w:p w:rsidR="003612EE" w:rsidRPr="0035385F" w:rsidRDefault="003612EE" w:rsidP="003612EE">
      <w:pPr>
        <w:jc w:val="both"/>
        <w:rPr>
          <w:rFonts w:ascii="Arial" w:hAnsi="Arial" w:cs="Arial"/>
        </w:rPr>
      </w:pPr>
      <w:r w:rsidRPr="0035385F">
        <w:rPr>
          <w:rFonts w:ascii="Arial" w:hAnsi="Arial" w:cs="Arial"/>
        </w:rPr>
        <w:t>Функционирование высшего должностного лица муниципального образования.</w:t>
      </w:r>
    </w:p>
    <w:p w:rsidR="003612EE" w:rsidRPr="0035385F" w:rsidRDefault="003612EE" w:rsidP="003612EE">
      <w:pPr>
        <w:jc w:val="both"/>
        <w:rPr>
          <w:rFonts w:ascii="Arial" w:hAnsi="Arial" w:cs="Arial"/>
        </w:rPr>
      </w:pPr>
      <w:r w:rsidRPr="0035385F">
        <w:rPr>
          <w:rFonts w:ascii="Arial" w:hAnsi="Arial" w:cs="Arial"/>
        </w:rPr>
        <w:t>Функционирование местных администраций.</w:t>
      </w:r>
    </w:p>
    <w:p w:rsidR="003612EE" w:rsidRPr="0035385F" w:rsidRDefault="003612EE" w:rsidP="003612EE">
      <w:pPr>
        <w:jc w:val="both"/>
        <w:rPr>
          <w:rFonts w:ascii="Arial" w:hAnsi="Arial" w:cs="Arial"/>
        </w:rPr>
      </w:pPr>
      <w:r w:rsidRPr="0035385F">
        <w:rPr>
          <w:rFonts w:ascii="Arial" w:hAnsi="Arial" w:cs="Arial"/>
        </w:rPr>
        <w:t>Обеспечение деятельности финансовых органов и органов финансового надзора.</w:t>
      </w:r>
    </w:p>
    <w:p w:rsidR="003612EE" w:rsidRPr="0035385F" w:rsidRDefault="003612EE" w:rsidP="003612EE">
      <w:pPr>
        <w:jc w:val="both"/>
        <w:rPr>
          <w:rFonts w:ascii="Arial" w:hAnsi="Arial" w:cs="Arial"/>
        </w:rPr>
      </w:pPr>
      <w:r w:rsidRPr="0035385F">
        <w:rPr>
          <w:rFonts w:ascii="Arial" w:hAnsi="Arial" w:cs="Arial"/>
        </w:rPr>
        <w:t>Другие общегосударственные вопросы.</w:t>
      </w:r>
    </w:p>
    <w:p w:rsidR="003612EE" w:rsidRPr="0035385F" w:rsidRDefault="003612EE" w:rsidP="003612EE">
      <w:pPr>
        <w:jc w:val="both"/>
        <w:rPr>
          <w:rFonts w:ascii="Arial" w:hAnsi="Arial" w:cs="Arial"/>
        </w:rPr>
      </w:pPr>
    </w:p>
    <w:p w:rsidR="003612EE" w:rsidRPr="0035385F" w:rsidRDefault="003612EE" w:rsidP="003612EE">
      <w:pPr>
        <w:jc w:val="both"/>
        <w:rPr>
          <w:rFonts w:ascii="Arial" w:hAnsi="Arial" w:cs="Arial"/>
          <w:b/>
        </w:rPr>
      </w:pPr>
      <w:r w:rsidRPr="0035385F">
        <w:rPr>
          <w:rFonts w:ascii="Arial" w:hAnsi="Arial" w:cs="Arial"/>
          <w:b/>
        </w:rPr>
        <w:t xml:space="preserve">Функционирование высшего должностного лица муниципального образования. </w:t>
      </w:r>
    </w:p>
    <w:p w:rsidR="003612EE" w:rsidRPr="0035385F" w:rsidRDefault="003612EE" w:rsidP="003612EE">
      <w:pPr>
        <w:jc w:val="both"/>
        <w:rPr>
          <w:rFonts w:ascii="Arial" w:hAnsi="Arial" w:cs="Arial"/>
        </w:rPr>
      </w:pPr>
      <w:r w:rsidRPr="0035385F">
        <w:rPr>
          <w:rFonts w:ascii="Arial" w:hAnsi="Arial" w:cs="Arial"/>
        </w:rPr>
        <w:t xml:space="preserve">Исполнение составило 90,72%. При плановых назначениях 1206,16 тыс. руб. освоено 1094,17 тыс. руб. </w:t>
      </w:r>
    </w:p>
    <w:p w:rsidR="003612EE" w:rsidRPr="0035385F" w:rsidRDefault="003612EE" w:rsidP="003612EE">
      <w:pPr>
        <w:jc w:val="both"/>
        <w:rPr>
          <w:rFonts w:ascii="Arial" w:hAnsi="Arial" w:cs="Arial"/>
        </w:rPr>
      </w:pPr>
    </w:p>
    <w:p w:rsidR="003612EE" w:rsidRPr="0035385F" w:rsidRDefault="003612EE" w:rsidP="003612EE">
      <w:pPr>
        <w:jc w:val="both"/>
        <w:rPr>
          <w:rFonts w:ascii="Arial" w:hAnsi="Arial" w:cs="Arial"/>
        </w:rPr>
      </w:pPr>
      <w:r w:rsidRPr="0035385F">
        <w:rPr>
          <w:rFonts w:ascii="Arial" w:hAnsi="Arial" w:cs="Arial"/>
          <w:b/>
        </w:rPr>
        <w:t>Функционирование местных администраций</w:t>
      </w:r>
      <w:r w:rsidRPr="0035385F">
        <w:rPr>
          <w:rFonts w:ascii="Arial" w:hAnsi="Arial" w:cs="Arial"/>
        </w:rPr>
        <w:t>.</w:t>
      </w:r>
    </w:p>
    <w:p w:rsidR="003612EE" w:rsidRPr="0035385F" w:rsidRDefault="003612EE" w:rsidP="003612EE">
      <w:pPr>
        <w:rPr>
          <w:rFonts w:ascii="Arial" w:hAnsi="Arial" w:cs="Arial"/>
        </w:rPr>
      </w:pPr>
      <w:r w:rsidRPr="0035385F">
        <w:rPr>
          <w:rFonts w:ascii="Arial" w:hAnsi="Arial" w:cs="Arial"/>
        </w:rPr>
        <w:t>Исполнение  - 6428,32 тыс. руб. При плановых назначениях 6565,55 тыс. руб. 97,91%.</w:t>
      </w:r>
    </w:p>
    <w:p w:rsidR="003612EE" w:rsidRPr="0035385F" w:rsidRDefault="003612EE" w:rsidP="003612EE">
      <w:pPr>
        <w:jc w:val="both"/>
        <w:rPr>
          <w:rFonts w:ascii="Arial" w:hAnsi="Arial" w:cs="Arial"/>
        </w:rPr>
      </w:pPr>
    </w:p>
    <w:p w:rsidR="003612EE" w:rsidRPr="0035385F" w:rsidRDefault="003612EE" w:rsidP="003612EE">
      <w:pPr>
        <w:jc w:val="both"/>
        <w:rPr>
          <w:rFonts w:ascii="Arial" w:hAnsi="Arial" w:cs="Arial"/>
          <w:b/>
        </w:rPr>
      </w:pPr>
      <w:r w:rsidRPr="0035385F">
        <w:rPr>
          <w:rFonts w:ascii="Arial" w:hAnsi="Arial" w:cs="Arial"/>
          <w:b/>
        </w:rPr>
        <w:t>Обеспечение деятельности финансовых органов и органов финансового надзора.</w:t>
      </w:r>
    </w:p>
    <w:p w:rsidR="003612EE" w:rsidRPr="0035385F" w:rsidRDefault="003612EE" w:rsidP="003612EE">
      <w:pPr>
        <w:rPr>
          <w:rFonts w:ascii="Arial" w:hAnsi="Arial" w:cs="Arial"/>
        </w:rPr>
      </w:pPr>
      <w:r w:rsidRPr="0035385F">
        <w:rPr>
          <w:rFonts w:ascii="Arial" w:hAnsi="Arial" w:cs="Arial"/>
        </w:rPr>
        <w:t xml:space="preserve">Передаваемые полномочия КСП и Отделу финансов </w:t>
      </w:r>
      <w:proofErr w:type="spellStart"/>
      <w:r w:rsidRPr="0035385F">
        <w:rPr>
          <w:rFonts w:ascii="Arial" w:hAnsi="Arial" w:cs="Arial"/>
        </w:rPr>
        <w:t>Палласовского</w:t>
      </w:r>
      <w:proofErr w:type="spellEnd"/>
      <w:r w:rsidRPr="0035385F">
        <w:rPr>
          <w:rFonts w:ascii="Arial" w:hAnsi="Arial" w:cs="Arial"/>
        </w:rPr>
        <w:t xml:space="preserve"> муниципального района. Освоено в полном объеме – 15,44 тыс. руб.</w:t>
      </w:r>
    </w:p>
    <w:p w:rsidR="003612EE" w:rsidRPr="0035385F" w:rsidRDefault="003612EE" w:rsidP="003612EE">
      <w:pPr>
        <w:rPr>
          <w:rFonts w:ascii="Arial" w:hAnsi="Arial" w:cs="Arial"/>
        </w:rPr>
      </w:pPr>
    </w:p>
    <w:p w:rsidR="003612EE" w:rsidRPr="0035385F" w:rsidRDefault="003612EE" w:rsidP="003612EE">
      <w:pPr>
        <w:jc w:val="both"/>
        <w:rPr>
          <w:rFonts w:ascii="Arial" w:hAnsi="Arial" w:cs="Arial"/>
          <w:b/>
        </w:rPr>
      </w:pPr>
      <w:r w:rsidRPr="0035385F">
        <w:rPr>
          <w:rFonts w:ascii="Arial" w:hAnsi="Arial" w:cs="Arial"/>
          <w:b/>
        </w:rPr>
        <w:t>Другие общегосударственные вопросы.</w:t>
      </w:r>
    </w:p>
    <w:p w:rsidR="003612EE" w:rsidRPr="0035385F" w:rsidRDefault="003612EE" w:rsidP="003612EE">
      <w:pPr>
        <w:jc w:val="both"/>
        <w:rPr>
          <w:rFonts w:ascii="Arial" w:hAnsi="Arial" w:cs="Arial"/>
        </w:rPr>
      </w:pPr>
      <w:r w:rsidRPr="0035385F">
        <w:rPr>
          <w:rFonts w:ascii="Arial" w:hAnsi="Arial" w:cs="Arial"/>
        </w:rPr>
        <w:t>Исполнение составило 97,52%. При плановых назначениях 8431,20 тыс. руб. освоено 8222,26 тыс. руб.</w:t>
      </w:r>
    </w:p>
    <w:p w:rsidR="003612EE" w:rsidRPr="0035385F" w:rsidRDefault="003612EE" w:rsidP="003612EE">
      <w:pPr>
        <w:rPr>
          <w:rFonts w:ascii="Arial" w:hAnsi="Arial" w:cs="Arial"/>
        </w:rPr>
      </w:pPr>
    </w:p>
    <w:p w:rsidR="003612EE" w:rsidRPr="0035385F" w:rsidRDefault="003612EE" w:rsidP="003612EE">
      <w:pPr>
        <w:jc w:val="center"/>
        <w:rPr>
          <w:rFonts w:ascii="Arial" w:hAnsi="Arial" w:cs="Arial"/>
          <w:u w:val="single"/>
        </w:rPr>
      </w:pPr>
      <w:r w:rsidRPr="0035385F">
        <w:rPr>
          <w:rFonts w:ascii="Arial" w:hAnsi="Arial" w:cs="Arial"/>
          <w:u w:val="single"/>
        </w:rPr>
        <w:t>Национальная безопасность и правоохранительная деятельность</w:t>
      </w:r>
    </w:p>
    <w:p w:rsidR="003612EE" w:rsidRPr="0035385F" w:rsidRDefault="003612EE" w:rsidP="003612EE">
      <w:pPr>
        <w:jc w:val="center"/>
        <w:rPr>
          <w:rFonts w:ascii="Arial" w:hAnsi="Arial" w:cs="Arial"/>
        </w:rPr>
      </w:pPr>
    </w:p>
    <w:p w:rsidR="003612EE" w:rsidRPr="0035385F" w:rsidRDefault="003612EE" w:rsidP="003612EE">
      <w:pPr>
        <w:jc w:val="both"/>
        <w:rPr>
          <w:rFonts w:ascii="Arial" w:hAnsi="Arial" w:cs="Arial"/>
        </w:rPr>
      </w:pPr>
      <w:r w:rsidRPr="0035385F">
        <w:rPr>
          <w:rFonts w:ascii="Arial" w:hAnsi="Arial" w:cs="Arial"/>
        </w:rPr>
        <w:t>Исполнение составило 95,81% при плановых назначениях 75,00 тыс. руб. исполнение составило 71,86 тыс. руб.</w:t>
      </w:r>
    </w:p>
    <w:p w:rsidR="003612EE" w:rsidRPr="0035385F" w:rsidRDefault="003612EE" w:rsidP="003612EE">
      <w:pPr>
        <w:jc w:val="both"/>
        <w:rPr>
          <w:rFonts w:ascii="Arial" w:hAnsi="Arial" w:cs="Arial"/>
        </w:rPr>
      </w:pPr>
      <w:r w:rsidRPr="0035385F">
        <w:rPr>
          <w:rFonts w:ascii="Arial" w:hAnsi="Arial" w:cs="Arial"/>
        </w:rPr>
        <w:t xml:space="preserve">Национальная безопасность и правоохранительная деятельность </w:t>
      </w:r>
      <w:proofErr w:type="gramStart"/>
      <w:r w:rsidRPr="0035385F">
        <w:rPr>
          <w:rFonts w:ascii="Arial" w:hAnsi="Arial" w:cs="Arial"/>
        </w:rPr>
        <w:t>направлены</w:t>
      </w:r>
      <w:proofErr w:type="gramEnd"/>
      <w:r w:rsidRPr="0035385F">
        <w:rPr>
          <w:rFonts w:ascii="Arial" w:hAnsi="Arial" w:cs="Arial"/>
        </w:rPr>
        <w:t xml:space="preserve"> на обеспечение:</w:t>
      </w:r>
    </w:p>
    <w:p w:rsidR="003612EE" w:rsidRPr="0035385F" w:rsidRDefault="003612EE" w:rsidP="003612EE">
      <w:pPr>
        <w:jc w:val="both"/>
        <w:rPr>
          <w:rFonts w:ascii="Arial" w:hAnsi="Arial" w:cs="Arial"/>
        </w:rPr>
      </w:pPr>
      <w:r w:rsidRPr="0035385F">
        <w:rPr>
          <w:rFonts w:ascii="Arial" w:hAnsi="Arial" w:cs="Arial"/>
        </w:rPr>
        <w:t>- противопожарная деятельность;</w:t>
      </w:r>
    </w:p>
    <w:p w:rsidR="003612EE" w:rsidRPr="0035385F" w:rsidRDefault="003612EE" w:rsidP="003612EE">
      <w:pPr>
        <w:jc w:val="both"/>
        <w:rPr>
          <w:rFonts w:ascii="Arial" w:hAnsi="Arial" w:cs="Arial"/>
        </w:rPr>
      </w:pPr>
      <w:r w:rsidRPr="0035385F">
        <w:rPr>
          <w:rFonts w:ascii="Arial" w:hAnsi="Arial" w:cs="Arial"/>
        </w:rPr>
        <w:t>- другие вопросы в области национальной безопасности.</w:t>
      </w:r>
    </w:p>
    <w:p w:rsidR="003612EE" w:rsidRPr="0035385F" w:rsidRDefault="003612EE" w:rsidP="003612EE">
      <w:pPr>
        <w:jc w:val="both"/>
        <w:rPr>
          <w:rFonts w:ascii="Arial" w:hAnsi="Arial" w:cs="Arial"/>
        </w:rPr>
      </w:pPr>
    </w:p>
    <w:p w:rsidR="003612EE" w:rsidRPr="0035385F" w:rsidRDefault="003612EE" w:rsidP="003612EE">
      <w:pPr>
        <w:jc w:val="center"/>
        <w:rPr>
          <w:rFonts w:ascii="Arial" w:hAnsi="Arial" w:cs="Arial"/>
          <w:u w:val="single"/>
        </w:rPr>
      </w:pPr>
      <w:r w:rsidRPr="0035385F">
        <w:rPr>
          <w:rFonts w:ascii="Arial" w:hAnsi="Arial" w:cs="Arial"/>
          <w:u w:val="single"/>
        </w:rPr>
        <w:t>Национальная экономика</w:t>
      </w:r>
    </w:p>
    <w:p w:rsidR="003612EE" w:rsidRPr="0035385F" w:rsidRDefault="003612EE" w:rsidP="003612EE">
      <w:pPr>
        <w:jc w:val="center"/>
        <w:rPr>
          <w:rFonts w:ascii="Arial" w:hAnsi="Arial" w:cs="Arial"/>
          <w:u w:val="single"/>
        </w:rPr>
      </w:pPr>
    </w:p>
    <w:p w:rsidR="003612EE" w:rsidRPr="0035385F" w:rsidRDefault="003612EE" w:rsidP="003612EE">
      <w:pPr>
        <w:jc w:val="both"/>
        <w:rPr>
          <w:rFonts w:ascii="Arial" w:hAnsi="Arial" w:cs="Arial"/>
        </w:rPr>
      </w:pPr>
      <w:r w:rsidRPr="0035385F">
        <w:rPr>
          <w:rFonts w:ascii="Arial" w:hAnsi="Arial" w:cs="Arial"/>
        </w:rPr>
        <w:t>Исполнение составило 98,13%. При плановых назначениях 29453,31 тыс. руб. Освоено 28901,53 тыс. руб. Расходы направлены на ремонт дорог общего пользования местного значения города Палласовка и содержание искусственных сооружений. Экономия при падениях на электронных аукционах.</w:t>
      </w:r>
    </w:p>
    <w:p w:rsidR="003612EE" w:rsidRPr="0035385F" w:rsidRDefault="003612EE" w:rsidP="003612EE">
      <w:pPr>
        <w:jc w:val="center"/>
        <w:rPr>
          <w:rFonts w:ascii="Arial" w:hAnsi="Arial" w:cs="Arial"/>
          <w:u w:val="single"/>
          <w:lang w:val="en-US"/>
        </w:rPr>
      </w:pPr>
    </w:p>
    <w:p w:rsidR="003612EE" w:rsidRPr="0035385F" w:rsidRDefault="003612EE" w:rsidP="0035385F">
      <w:pPr>
        <w:jc w:val="center"/>
        <w:rPr>
          <w:rFonts w:ascii="Arial" w:hAnsi="Arial" w:cs="Arial"/>
          <w:u w:val="single"/>
          <w:lang w:val="en-US"/>
        </w:rPr>
      </w:pPr>
      <w:r w:rsidRPr="0035385F">
        <w:rPr>
          <w:rFonts w:ascii="Arial" w:hAnsi="Arial" w:cs="Arial"/>
          <w:u w:val="single"/>
        </w:rPr>
        <w:t>Жилищно-коммунальное хозяйство</w:t>
      </w:r>
    </w:p>
    <w:p w:rsidR="003612EE" w:rsidRPr="0035385F" w:rsidRDefault="003612EE" w:rsidP="003612EE">
      <w:pPr>
        <w:jc w:val="both"/>
        <w:rPr>
          <w:rFonts w:ascii="Arial" w:hAnsi="Arial" w:cs="Arial"/>
        </w:rPr>
      </w:pPr>
      <w:r w:rsidRPr="0035385F">
        <w:rPr>
          <w:rFonts w:ascii="Arial" w:hAnsi="Arial" w:cs="Arial"/>
        </w:rPr>
        <w:t>Исполнение составило 83,80% при плановых назначениях 64 765,24 тыс. руб. исполнение составило 54273,43 тыс. руб.</w:t>
      </w:r>
    </w:p>
    <w:p w:rsidR="003612EE" w:rsidRPr="0035385F" w:rsidRDefault="003612EE" w:rsidP="003612EE">
      <w:pPr>
        <w:jc w:val="both"/>
        <w:rPr>
          <w:rFonts w:ascii="Arial" w:hAnsi="Arial" w:cs="Arial"/>
        </w:rPr>
      </w:pPr>
      <w:r w:rsidRPr="0035385F">
        <w:rPr>
          <w:rFonts w:ascii="Arial" w:hAnsi="Arial" w:cs="Arial"/>
        </w:rPr>
        <w:t>Жилищно-коммунальное хозяйство направлено на обеспечение:</w:t>
      </w:r>
    </w:p>
    <w:p w:rsidR="003612EE" w:rsidRPr="0035385F" w:rsidRDefault="003612EE" w:rsidP="003612EE">
      <w:pPr>
        <w:jc w:val="both"/>
        <w:rPr>
          <w:rFonts w:ascii="Arial" w:hAnsi="Arial" w:cs="Arial"/>
        </w:rPr>
      </w:pPr>
      <w:r w:rsidRPr="0035385F">
        <w:rPr>
          <w:rFonts w:ascii="Arial" w:hAnsi="Arial" w:cs="Arial"/>
        </w:rPr>
        <w:t>- жилищного хозяйства;</w:t>
      </w:r>
    </w:p>
    <w:p w:rsidR="003612EE" w:rsidRPr="0035385F" w:rsidRDefault="003612EE" w:rsidP="003612EE">
      <w:pPr>
        <w:jc w:val="both"/>
        <w:rPr>
          <w:rFonts w:ascii="Arial" w:hAnsi="Arial" w:cs="Arial"/>
        </w:rPr>
      </w:pPr>
      <w:r w:rsidRPr="0035385F">
        <w:rPr>
          <w:rFonts w:ascii="Arial" w:hAnsi="Arial" w:cs="Arial"/>
        </w:rPr>
        <w:t>- коммунального хозяйства;</w:t>
      </w:r>
    </w:p>
    <w:p w:rsidR="003612EE" w:rsidRPr="0035385F" w:rsidRDefault="003612EE" w:rsidP="003612EE">
      <w:pPr>
        <w:jc w:val="both"/>
        <w:rPr>
          <w:rFonts w:ascii="Arial" w:hAnsi="Arial" w:cs="Arial"/>
        </w:rPr>
      </w:pPr>
      <w:r w:rsidRPr="0035385F">
        <w:rPr>
          <w:rFonts w:ascii="Arial" w:hAnsi="Arial" w:cs="Arial"/>
        </w:rPr>
        <w:t>- благоустройства.</w:t>
      </w:r>
    </w:p>
    <w:p w:rsidR="003612EE" w:rsidRPr="0035385F" w:rsidRDefault="003612EE" w:rsidP="003612EE">
      <w:pPr>
        <w:jc w:val="both"/>
        <w:rPr>
          <w:rFonts w:ascii="Arial" w:hAnsi="Arial" w:cs="Arial"/>
        </w:rPr>
      </w:pPr>
    </w:p>
    <w:p w:rsidR="003612EE" w:rsidRPr="0035385F" w:rsidRDefault="003612EE" w:rsidP="003612EE">
      <w:pPr>
        <w:jc w:val="both"/>
        <w:rPr>
          <w:rFonts w:ascii="Arial" w:hAnsi="Arial" w:cs="Arial"/>
          <w:b/>
        </w:rPr>
      </w:pPr>
      <w:r w:rsidRPr="0035385F">
        <w:rPr>
          <w:rFonts w:ascii="Arial" w:hAnsi="Arial" w:cs="Arial"/>
          <w:b/>
        </w:rPr>
        <w:t>Жилищное хозяйство.</w:t>
      </w:r>
    </w:p>
    <w:p w:rsidR="003612EE" w:rsidRPr="0035385F" w:rsidRDefault="003612EE" w:rsidP="003612EE">
      <w:pPr>
        <w:jc w:val="both"/>
        <w:rPr>
          <w:rFonts w:ascii="Arial" w:hAnsi="Arial" w:cs="Arial"/>
        </w:rPr>
      </w:pPr>
      <w:r w:rsidRPr="0035385F">
        <w:rPr>
          <w:rFonts w:ascii="Arial" w:hAnsi="Arial" w:cs="Arial"/>
        </w:rPr>
        <w:t xml:space="preserve">Исполнение составило 70,45%. </w:t>
      </w:r>
    </w:p>
    <w:p w:rsidR="003612EE" w:rsidRPr="0035385F" w:rsidRDefault="003612EE" w:rsidP="003612EE">
      <w:pPr>
        <w:jc w:val="both"/>
        <w:rPr>
          <w:rFonts w:ascii="Arial" w:hAnsi="Arial" w:cs="Arial"/>
        </w:rPr>
      </w:pPr>
      <w:r w:rsidRPr="0035385F">
        <w:rPr>
          <w:rFonts w:ascii="Arial" w:hAnsi="Arial" w:cs="Arial"/>
        </w:rPr>
        <w:t xml:space="preserve">Расходы направлены на ремонт муниципального жилья, на оплату региональному оператору на формирование фонда капитального ремонта. В 2023г. было произведено изъятие жилых помещений из аварийного дома по адресу ул. Юбилейная д.48, оплата была произведена  3 жителям. Также был выплачен аванс </w:t>
      </w:r>
      <w:proofErr w:type="gramStart"/>
      <w:r w:rsidRPr="0035385F">
        <w:rPr>
          <w:rFonts w:ascii="Arial" w:hAnsi="Arial" w:cs="Arial"/>
        </w:rPr>
        <w:t>для</w:t>
      </w:r>
      <w:proofErr w:type="gramEnd"/>
      <w:r w:rsidRPr="0035385F">
        <w:rPr>
          <w:rFonts w:ascii="Arial" w:hAnsi="Arial" w:cs="Arial"/>
        </w:rPr>
        <w:t xml:space="preserve"> </w:t>
      </w:r>
      <w:proofErr w:type="gramStart"/>
      <w:r w:rsidRPr="0035385F">
        <w:rPr>
          <w:rFonts w:ascii="Arial" w:hAnsi="Arial" w:cs="Arial"/>
        </w:rPr>
        <w:t>строительство</w:t>
      </w:r>
      <w:proofErr w:type="gramEnd"/>
      <w:r w:rsidRPr="0035385F">
        <w:rPr>
          <w:rFonts w:ascii="Arial" w:hAnsi="Arial" w:cs="Arial"/>
        </w:rPr>
        <w:t xml:space="preserve"> многоквартирного дома.</w:t>
      </w:r>
    </w:p>
    <w:p w:rsidR="003612EE" w:rsidRPr="0035385F" w:rsidRDefault="003612EE" w:rsidP="003612EE">
      <w:pPr>
        <w:jc w:val="both"/>
        <w:rPr>
          <w:rFonts w:ascii="Arial" w:hAnsi="Arial" w:cs="Arial"/>
        </w:rPr>
      </w:pPr>
    </w:p>
    <w:p w:rsidR="003612EE" w:rsidRPr="0035385F" w:rsidRDefault="003612EE" w:rsidP="003612EE">
      <w:pPr>
        <w:jc w:val="both"/>
        <w:rPr>
          <w:rFonts w:ascii="Arial" w:hAnsi="Arial" w:cs="Arial"/>
          <w:b/>
        </w:rPr>
      </w:pPr>
      <w:r w:rsidRPr="0035385F">
        <w:rPr>
          <w:rFonts w:ascii="Arial" w:hAnsi="Arial" w:cs="Arial"/>
          <w:b/>
        </w:rPr>
        <w:t>Коммунальное хозяйство.</w:t>
      </w:r>
    </w:p>
    <w:p w:rsidR="003612EE" w:rsidRPr="0035385F" w:rsidRDefault="003612EE" w:rsidP="003612EE">
      <w:pPr>
        <w:jc w:val="both"/>
        <w:rPr>
          <w:rFonts w:ascii="Arial" w:hAnsi="Arial" w:cs="Arial"/>
        </w:rPr>
      </w:pPr>
      <w:r w:rsidRPr="0035385F">
        <w:rPr>
          <w:rFonts w:ascii="Arial" w:hAnsi="Arial" w:cs="Arial"/>
        </w:rPr>
        <w:t xml:space="preserve">Исполнение составило 98,06%. </w:t>
      </w:r>
    </w:p>
    <w:p w:rsidR="003612EE" w:rsidRPr="0035385F" w:rsidRDefault="003612EE" w:rsidP="003612EE">
      <w:pPr>
        <w:jc w:val="both"/>
        <w:rPr>
          <w:rFonts w:ascii="Arial" w:hAnsi="Arial" w:cs="Arial"/>
        </w:rPr>
      </w:pPr>
      <w:r w:rsidRPr="0035385F">
        <w:rPr>
          <w:rFonts w:ascii="Arial" w:hAnsi="Arial" w:cs="Arial"/>
        </w:rPr>
        <w:t xml:space="preserve">Расходы направлены </w:t>
      </w:r>
      <w:proofErr w:type="gramStart"/>
      <w:r w:rsidRPr="0035385F">
        <w:rPr>
          <w:rFonts w:ascii="Arial" w:hAnsi="Arial" w:cs="Arial"/>
        </w:rPr>
        <w:t>на</w:t>
      </w:r>
      <w:proofErr w:type="gramEnd"/>
      <w:r w:rsidRPr="0035385F">
        <w:rPr>
          <w:rFonts w:ascii="Arial" w:hAnsi="Arial" w:cs="Arial"/>
        </w:rPr>
        <w:t>:</w:t>
      </w:r>
    </w:p>
    <w:p w:rsidR="003612EE" w:rsidRPr="0035385F" w:rsidRDefault="003612EE" w:rsidP="003612EE">
      <w:pPr>
        <w:jc w:val="both"/>
        <w:rPr>
          <w:rFonts w:ascii="Arial" w:hAnsi="Arial" w:cs="Arial"/>
        </w:rPr>
      </w:pPr>
      <w:r w:rsidRPr="0035385F">
        <w:rPr>
          <w:rFonts w:ascii="Arial" w:hAnsi="Arial" w:cs="Arial"/>
        </w:rPr>
        <w:t>разработка проектной документации, обслуживание пожарных гидрантов, ремонт водопроводных сетей, ремонт котла КВС-4.0, ремонт напорной канализации, приобретение материалов для коммунального хозяйства (трубы и т.д.)</w:t>
      </w:r>
      <w:proofErr w:type="gramStart"/>
      <w:r w:rsidRPr="0035385F">
        <w:rPr>
          <w:rFonts w:ascii="Arial" w:hAnsi="Arial" w:cs="Arial"/>
        </w:rPr>
        <w:t xml:space="preserve"> ,</w:t>
      </w:r>
      <w:proofErr w:type="spellStart"/>
      <w:proofErr w:type="gramEnd"/>
      <w:r w:rsidRPr="0035385F">
        <w:rPr>
          <w:rFonts w:ascii="Arial" w:hAnsi="Arial" w:cs="Arial"/>
        </w:rPr>
        <w:t>софинансирование</w:t>
      </w:r>
      <w:proofErr w:type="spellEnd"/>
      <w:r w:rsidRPr="0035385F">
        <w:rPr>
          <w:rFonts w:ascii="Arial" w:hAnsi="Arial" w:cs="Arial"/>
        </w:rPr>
        <w:t xml:space="preserve"> расходов на организацию водоснабжения населения.</w:t>
      </w:r>
    </w:p>
    <w:p w:rsidR="003612EE" w:rsidRPr="0035385F" w:rsidRDefault="003612EE" w:rsidP="003612EE">
      <w:pPr>
        <w:jc w:val="both"/>
        <w:rPr>
          <w:rFonts w:ascii="Arial" w:hAnsi="Arial" w:cs="Arial"/>
        </w:rPr>
      </w:pPr>
      <w:r w:rsidRPr="0035385F">
        <w:rPr>
          <w:rFonts w:ascii="Arial" w:hAnsi="Arial" w:cs="Arial"/>
        </w:rPr>
        <w:t>Экономия за счет проведения конкурсных процедур.</w:t>
      </w:r>
    </w:p>
    <w:p w:rsidR="003612EE" w:rsidRPr="0035385F" w:rsidRDefault="003612EE" w:rsidP="003612EE">
      <w:pPr>
        <w:jc w:val="both"/>
        <w:rPr>
          <w:rFonts w:ascii="Arial" w:hAnsi="Arial" w:cs="Arial"/>
        </w:rPr>
      </w:pPr>
    </w:p>
    <w:p w:rsidR="003612EE" w:rsidRPr="0035385F" w:rsidRDefault="003612EE" w:rsidP="003612EE">
      <w:pPr>
        <w:jc w:val="both"/>
        <w:rPr>
          <w:rFonts w:ascii="Arial" w:hAnsi="Arial" w:cs="Arial"/>
          <w:b/>
        </w:rPr>
      </w:pPr>
      <w:r w:rsidRPr="0035385F">
        <w:rPr>
          <w:rFonts w:ascii="Arial" w:hAnsi="Arial" w:cs="Arial"/>
          <w:b/>
        </w:rPr>
        <w:t>Благоустройство.</w:t>
      </w:r>
    </w:p>
    <w:p w:rsidR="003612EE" w:rsidRPr="0035385F" w:rsidRDefault="003612EE" w:rsidP="003612EE">
      <w:pPr>
        <w:jc w:val="both"/>
        <w:rPr>
          <w:rFonts w:ascii="Arial" w:hAnsi="Arial" w:cs="Arial"/>
        </w:rPr>
      </w:pPr>
      <w:r w:rsidRPr="0035385F">
        <w:rPr>
          <w:rFonts w:ascii="Arial" w:hAnsi="Arial" w:cs="Arial"/>
        </w:rPr>
        <w:lastRenderedPageBreak/>
        <w:t xml:space="preserve">Исполнение составило 97,04%. </w:t>
      </w:r>
    </w:p>
    <w:p w:rsidR="003612EE" w:rsidRPr="0035385F" w:rsidRDefault="003612EE" w:rsidP="003612EE">
      <w:pPr>
        <w:jc w:val="both"/>
        <w:rPr>
          <w:rFonts w:ascii="Arial" w:hAnsi="Arial" w:cs="Arial"/>
        </w:rPr>
      </w:pPr>
      <w:r w:rsidRPr="0035385F">
        <w:rPr>
          <w:rFonts w:ascii="Arial" w:hAnsi="Arial" w:cs="Arial"/>
        </w:rPr>
        <w:t>Неисполнение сложилось за счет экономии расходов на уличное освещение (замена ламп освещения на энергосберегающие), а также экономия за счет проведения конкурсных процедур.</w:t>
      </w:r>
    </w:p>
    <w:p w:rsidR="003612EE" w:rsidRPr="0035385F" w:rsidRDefault="003612EE" w:rsidP="003612EE">
      <w:pPr>
        <w:jc w:val="center"/>
        <w:rPr>
          <w:rFonts w:ascii="Arial" w:hAnsi="Arial" w:cs="Arial"/>
          <w:u w:val="single"/>
        </w:rPr>
      </w:pPr>
      <w:r w:rsidRPr="0035385F">
        <w:rPr>
          <w:rFonts w:ascii="Arial" w:hAnsi="Arial" w:cs="Arial"/>
          <w:u w:val="single"/>
        </w:rPr>
        <w:t>Молодежная политика и оздоровление детей</w:t>
      </w:r>
    </w:p>
    <w:p w:rsidR="003612EE" w:rsidRPr="0035385F" w:rsidRDefault="003612EE" w:rsidP="003612EE">
      <w:pPr>
        <w:jc w:val="both"/>
        <w:rPr>
          <w:rFonts w:ascii="Arial" w:hAnsi="Arial" w:cs="Arial"/>
        </w:rPr>
      </w:pPr>
      <w:r w:rsidRPr="0035385F">
        <w:rPr>
          <w:rFonts w:ascii="Arial" w:hAnsi="Arial" w:cs="Arial"/>
        </w:rPr>
        <w:t>Исполнение составило 95,20%.</w:t>
      </w:r>
    </w:p>
    <w:p w:rsidR="003612EE" w:rsidRPr="0035385F" w:rsidRDefault="003612EE" w:rsidP="003612EE">
      <w:pPr>
        <w:jc w:val="both"/>
        <w:rPr>
          <w:rFonts w:ascii="Arial" w:hAnsi="Arial" w:cs="Arial"/>
        </w:rPr>
      </w:pPr>
      <w:r w:rsidRPr="0035385F">
        <w:rPr>
          <w:rFonts w:ascii="Arial" w:hAnsi="Arial" w:cs="Arial"/>
        </w:rPr>
        <w:t>Неисполнение сложилось за счет экономии расходов по отдельным статьям КОСГУ.</w:t>
      </w:r>
    </w:p>
    <w:p w:rsidR="003612EE" w:rsidRPr="0035385F" w:rsidRDefault="003612EE" w:rsidP="003612EE">
      <w:pPr>
        <w:jc w:val="both"/>
        <w:rPr>
          <w:rFonts w:ascii="Arial" w:hAnsi="Arial" w:cs="Arial"/>
        </w:rPr>
      </w:pPr>
    </w:p>
    <w:p w:rsidR="003612EE" w:rsidRPr="0035385F" w:rsidRDefault="003612EE" w:rsidP="003612EE">
      <w:pPr>
        <w:jc w:val="center"/>
        <w:rPr>
          <w:rFonts w:ascii="Arial" w:hAnsi="Arial" w:cs="Arial"/>
          <w:u w:val="single"/>
        </w:rPr>
      </w:pPr>
      <w:r w:rsidRPr="0035385F">
        <w:rPr>
          <w:rFonts w:ascii="Arial" w:hAnsi="Arial" w:cs="Arial"/>
          <w:u w:val="single"/>
        </w:rPr>
        <w:t>Культура</w:t>
      </w:r>
    </w:p>
    <w:p w:rsidR="003612EE" w:rsidRPr="0035385F" w:rsidRDefault="003612EE" w:rsidP="003612EE">
      <w:pPr>
        <w:jc w:val="both"/>
        <w:rPr>
          <w:rFonts w:ascii="Arial" w:hAnsi="Arial" w:cs="Arial"/>
        </w:rPr>
      </w:pPr>
      <w:r w:rsidRPr="0035385F">
        <w:rPr>
          <w:rFonts w:ascii="Arial" w:hAnsi="Arial" w:cs="Arial"/>
        </w:rPr>
        <w:t>Исполнено в полном объеме. При плановых назначениях 8762,63 тыс. руб. исполнено 8762,63 тыс. руб.</w:t>
      </w:r>
    </w:p>
    <w:p w:rsidR="003612EE" w:rsidRPr="0035385F" w:rsidRDefault="003612EE" w:rsidP="003612EE">
      <w:pPr>
        <w:jc w:val="center"/>
        <w:rPr>
          <w:rFonts w:ascii="Arial" w:hAnsi="Arial" w:cs="Arial"/>
          <w:u w:val="single"/>
        </w:rPr>
      </w:pPr>
      <w:r w:rsidRPr="0035385F">
        <w:rPr>
          <w:rFonts w:ascii="Arial" w:hAnsi="Arial" w:cs="Arial"/>
          <w:u w:val="single"/>
        </w:rPr>
        <w:t>Социальная политика</w:t>
      </w:r>
    </w:p>
    <w:p w:rsidR="003612EE" w:rsidRPr="0035385F" w:rsidRDefault="003612EE" w:rsidP="003612EE">
      <w:pPr>
        <w:jc w:val="both"/>
        <w:rPr>
          <w:rFonts w:ascii="Arial" w:hAnsi="Arial" w:cs="Arial"/>
        </w:rPr>
      </w:pPr>
      <w:r w:rsidRPr="0035385F">
        <w:rPr>
          <w:rFonts w:ascii="Arial" w:hAnsi="Arial" w:cs="Arial"/>
        </w:rPr>
        <w:t xml:space="preserve">Исполнено на 98,66%. Расходы направлены на выплату муниципальной </w:t>
      </w:r>
      <w:proofErr w:type="gramStart"/>
      <w:r w:rsidRPr="0035385F">
        <w:rPr>
          <w:rFonts w:ascii="Arial" w:hAnsi="Arial" w:cs="Arial"/>
        </w:rPr>
        <w:t>пенсии</w:t>
      </w:r>
      <w:proofErr w:type="gramEnd"/>
      <w:r w:rsidRPr="0035385F">
        <w:rPr>
          <w:rFonts w:ascii="Arial" w:hAnsi="Arial" w:cs="Arial"/>
        </w:rPr>
        <w:t xml:space="preserve"> бывшим муниципальным служащим администрации городского поселения г. Палласовка.</w:t>
      </w:r>
    </w:p>
    <w:p w:rsidR="003612EE" w:rsidRPr="0035385F" w:rsidRDefault="003612EE" w:rsidP="003612EE">
      <w:pPr>
        <w:jc w:val="center"/>
        <w:rPr>
          <w:rFonts w:ascii="Arial" w:hAnsi="Arial" w:cs="Arial"/>
          <w:u w:val="single"/>
          <w:lang w:val="en-US"/>
        </w:rPr>
      </w:pPr>
    </w:p>
    <w:p w:rsidR="003612EE" w:rsidRPr="0035385F" w:rsidRDefault="003612EE" w:rsidP="003612EE">
      <w:pPr>
        <w:jc w:val="center"/>
        <w:rPr>
          <w:rFonts w:ascii="Arial" w:hAnsi="Arial" w:cs="Arial"/>
          <w:u w:val="single"/>
        </w:rPr>
      </w:pPr>
      <w:r w:rsidRPr="0035385F">
        <w:rPr>
          <w:rFonts w:ascii="Arial" w:hAnsi="Arial" w:cs="Arial"/>
          <w:u w:val="single"/>
        </w:rPr>
        <w:t>Физическая культура и спорт</w:t>
      </w:r>
    </w:p>
    <w:p w:rsidR="003612EE" w:rsidRPr="0035385F" w:rsidRDefault="003612EE" w:rsidP="003612EE">
      <w:pPr>
        <w:jc w:val="both"/>
        <w:rPr>
          <w:rFonts w:ascii="Arial" w:hAnsi="Arial" w:cs="Arial"/>
        </w:rPr>
      </w:pPr>
      <w:r w:rsidRPr="0035385F">
        <w:rPr>
          <w:rFonts w:ascii="Arial" w:hAnsi="Arial" w:cs="Arial"/>
        </w:rPr>
        <w:t>Исполнено на 97,11%. При плановых назначениях 3736,57 тыс. руб. освоено 3628,52 тыс. руб.</w:t>
      </w:r>
    </w:p>
    <w:p w:rsidR="003612EE" w:rsidRPr="0035385F" w:rsidRDefault="003612EE" w:rsidP="003612EE">
      <w:pPr>
        <w:jc w:val="both"/>
        <w:rPr>
          <w:rFonts w:ascii="Arial" w:hAnsi="Arial" w:cs="Arial"/>
        </w:rPr>
      </w:pPr>
      <w:r w:rsidRPr="0035385F">
        <w:rPr>
          <w:rFonts w:ascii="Arial" w:hAnsi="Arial" w:cs="Arial"/>
        </w:rPr>
        <w:t xml:space="preserve">Расходы направлены на содержание МКУ «СК «Колос» и передаваемые полномочия </w:t>
      </w:r>
      <w:proofErr w:type="spellStart"/>
      <w:r w:rsidRPr="0035385F">
        <w:rPr>
          <w:rFonts w:ascii="Arial" w:hAnsi="Arial" w:cs="Arial"/>
        </w:rPr>
        <w:t>Палласовскому</w:t>
      </w:r>
      <w:proofErr w:type="spellEnd"/>
      <w:r w:rsidRPr="0035385F">
        <w:rPr>
          <w:rFonts w:ascii="Arial" w:hAnsi="Arial" w:cs="Arial"/>
        </w:rPr>
        <w:t xml:space="preserve"> муниципальному району в сфере физической культуры и спорта.</w:t>
      </w:r>
    </w:p>
    <w:p w:rsidR="003612EE" w:rsidRPr="0035385F" w:rsidRDefault="003612EE" w:rsidP="003612EE">
      <w:pPr>
        <w:jc w:val="both"/>
        <w:rPr>
          <w:rFonts w:ascii="Arial" w:hAnsi="Arial" w:cs="Arial"/>
        </w:rPr>
      </w:pPr>
      <w:r w:rsidRPr="0035385F">
        <w:rPr>
          <w:rFonts w:ascii="Arial" w:hAnsi="Arial" w:cs="Arial"/>
        </w:rPr>
        <w:t>Неисполнение сложилось за счет экономии расходов по отдельным статьям КОСГУ.</w:t>
      </w:r>
    </w:p>
    <w:p w:rsidR="003612EE" w:rsidRPr="0035385F" w:rsidRDefault="003612EE" w:rsidP="003612EE">
      <w:pPr>
        <w:jc w:val="both"/>
        <w:rPr>
          <w:rFonts w:ascii="Arial" w:hAnsi="Arial" w:cs="Arial"/>
          <w:lang w:val="en-US"/>
        </w:rPr>
      </w:pPr>
    </w:p>
    <w:p w:rsidR="003612EE" w:rsidRPr="0035385F" w:rsidRDefault="003612EE" w:rsidP="003612EE">
      <w:pPr>
        <w:ind w:firstLine="708"/>
        <w:jc w:val="both"/>
        <w:rPr>
          <w:rFonts w:ascii="Arial" w:hAnsi="Arial" w:cs="Arial"/>
          <w:b/>
        </w:rPr>
      </w:pPr>
      <w:r w:rsidRPr="0035385F">
        <w:rPr>
          <w:rFonts w:ascii="Arial" w:hAnsi="Arial" w:cs="Arial"/>
          <w:b/>
        </w:rPr>
        <w:t xml:space="preserve">Отраслевая структура расходов городского поселения </w:t>
      </w:r>
      <w:proofErr w:type="gramStart"/>
      <w:r w:rsidRPr="0035385F">
        <w:rPr>
          <w:rFonts w:ascii="Arial" w:hAnsi="Arial" w:cs="Arial"/>
          <w:b/>
        </w:rPr>
        <w:t>г</w:t>
      </w:r>
      <w:proofErr w:type="gramEnd"/>
      <w:r w:rsidRPr="0035385F">
        <w:rPr>
          <w:rFonts w:ascii="Arial" w:hAnsi="Arial" w:cs="Arial"/>
          <w:b/>
        </w:rPr>
        <w:t>. Палласовка представлена в таблице:</w:t>
      </w:r>
    </w:p>
    <w:p w:rsidR="003612EE" w:rsidRPr="00905ED5" w:rsidRDefault="003612EE" w:rsidP="003612EE">
      <w:pPr>
        <w:rPr>
          <w:u w:val="single"/>
        </w:rPr>
      </w:pPr>
    </w:p>
    <w:tbl>
      <w:tblPr>
        <w:tblW w:w="10632" w:type="dxa"/>
        <w:tblInd w:w="-601" w:type="dxa"/>
        <w:tblLook w:val="04A0"/>
      </w:tblPr>
      <w:tblGrid>
        <w:gridCol w:w="851"/>
        <w:gridCol w:w="3402"/>
        <w:gridCol w:w="1843"/>
        <w:gridCol w:w="1843"/>
        <w:gridCol w:w="1701"/>
        <w:gridCol w:w="992"/>
      </w:tblGrid>
      <w:tr w:rsidR="003612EE" w:rsidRPr="0035385F" w:rsidTr="0035385F">
        <w:trPr>
          <w:trHeight w:val="1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.0102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 xml:space="preserve">1 206 162,09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 xml:space="preserve">1 094 175,54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 xml:space="preserve">-111 986,55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 xml:space="preserve">90,72  </w:t>
            </w:r>
          </w:p>
        </w:tc>
      </w:tr>
      <w:tr w:rsidR="003612EE" w:rsidRPr="0035385F" w:rsidTr="0035385F">
        <w:trPr>
          <w:trHeight w:val="17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.0104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 xml:space="preserve">6 565 550,69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 xml:space="preserve">6 428 324,24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 xml:space="preserve">-137 226,45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 xml:space="preserve">97,91  </w:t>
            </w:r>
          </w:p>
        </w:tc>
      </w:tr>
      <w:tr w:rsidR="003612EE" w:rsidRPr="0035385F" w:rsidTr="0035385F">
        <w:trPr>
          <w:trHeight w:val="12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.0106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 xml:space="preserve">15 438,00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 xml:space="preserve">15 438,00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 xml:space="preserve">100,00  </w:t>
            </w:r>
          </w:p>
        </w:tc>
      </w:tr>
      <w:tr w:rsidR="003612EE" w:rsidRPr="0035385F" w:rsidTr="0035385F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.0111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 xml:space="preserve">52 100,00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 xml:space="preserve">-52 100,00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 xml:space="preserve">0,00  </w:t>
            </w:r>
          </w:p>
        </w:tc>
      </w:tr>
      <w:tr w:rsidR="003612EE" w:rsidRPr="0035385F" w:rsidTr="0035385F">
        <w:trPr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.0113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 xml:space="preserve">8 431 202,00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 xml:space="preserve">8 222 261,89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 xml:space="preserve">-208 940,11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 xml:space="preserve">97,52  </w:t>
            </w:r>
          </w:p>
        </w:tc>
      </w:tr>
      <w:tr w:rsidR="003612EE" w:rsidRPr="0035385F" w:rsidTr="0035385F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16 270 452,78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15 760 199,67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-510 253,11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96,86  </w:t>
            </w:r>
          </w:p>
        </w:tc>
      </w:tr>
      <w:tr w:rsidR="003612EE" w:rsidRPr="0035385F" w:rsidTr="0035385F">
        <w:trPr>
          <w:trHeight w:val="11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lastRenderedPageBreak/>
              <w:t>.0310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 xml:space="preserve">40 000,00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 xml:space="preserve">40 000,00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 xml:space="preserve">100,00  </w:t>
            </w:r>
          </w:p>
        </w:tc>
      </w:tr>
      <w:tr w:rsidR="003612EE" w:rsidRPr="0035385F" w:rsidTr="0035385F">
        <w:trPr>
          <w:trHeight w:val="8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.0314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 xml:space="preserve">35 000,00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 xml:space="preserve">31 860,29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 xml:space="preserve">-3 139,71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 xml:space="preserve">91,03  </w:t>
            </w:r>
          </w:p>
        </w:tc>
      </w:tr>
      <w:tr w:rsidR="003612EE" w:rsidRPr="0035385F" w:rsidTr="0035385F">
        <w:trPr>
          <w:trHeight w:val="8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75 000,00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71 860,29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-3 139,71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95,81  </w:t>
            </w:r>
          </w:p>
        </w:tc>
      </w:tr>
      <w:tr w:rsidR="003612EE" w:rsidRPr="0035385F" w:rsidTr="0035385F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.0409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 xml:space="preserve">29 453 315,21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 xml:space="preserve">28 901 532,73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 xml:space="preserve">-551 782,48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 xml:space="preserve">98,13  </w:t>
            </w:r>
          </w:p>
        </w:tc>
      </w:tr>
      <w:tr w:rsidR="003612EE" w:rsidRPr="0035385F" w:rsidTr="0035385F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29 453 315,21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28 901 532,73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-551 782,48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98,13  </w:t>
            </w:r>
          </w:p>
        </w:tc>
      </w:tr>
      <w:tr w:rsidR="003612EE" w:rsidRPr="0035385F" w:rsidTr="0035385F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.0501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Жилищное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 xml:space="preserve">32 658 878,10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 xml:space="preserve">23 007 104,90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 xml:space="preserve">-9 651 773,20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 xml:space="preserve">70,45  </w:t>
            </w:r>
          </w:p>
        </w:tc>
      </w:tr>
      <w:tr w:rsidR="003612EE" w:rsidRPr="0035385F" w:rsidTr="0035385F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.0502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 xml:space="preserve">10 795 407,23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 xml:space="preserve">10 585 554,30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 xml:space="preserve">-209 852,93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 xml:space="preserve">98,06  </w:t>
            </w:r>
          </w:p>
        </w:tc>
      </w:tr>
      <w:tr w:rsidR="003612EE" w:rsidRPr="0035385F" w:rsidTr="0035385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.0503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 xml:space="preserve">21 310 954,00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 xml:space="preserve">20 680 769,33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 xml:space="preserve">-630 184,67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 xml:space="preserve">97,04  </w:t>
            </w:r>
          </w:p>
        </w:tc>
      </w:tr>
      <w:tr w:rsidR="003612EE" w:rsidRPr="0035385F" w:rsidTr="0035385F">
        <w:trPr>
          <w:trHeight w:val="5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64 765 239,33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54 273 428,53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-10 491 810,80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83,80  </w:t>
            </w:r>
          </w:p>
        </w:tc>
      </w:tr>
      <w:tr w:rsidR="003612EE" w:rsidRPr="0035385F" w:rsidTr="0035385F"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bCs/>
                <w:sz w:val="22"/>
                <w:szCs w:val="22"/>
              </w:rPr>
              <w:t>.0707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bCs/>
                <w:sz w:val="22"/>
                <w:szCs w:val="22"/>
              </w:rPr>
              <w:t>МОЛОДЕЖНАЯ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8 948 152,66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8 518 326,90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-429 825,76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95,20  </w:t>
            </w:r>
          </w:p>
        </w:tc>
      </w:tr>
      <w:tr w:rsidR="003612EE" w:rsidRPr="0035385F" w:rsidTr="0035385F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bCs/>
                <w:sz w:val="22"/>
                <w:szCs w:val="22"/>
              </w:rPr>
              <w:t>.0801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8 762 632,95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8 762 632,95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100,00  </w:t>
            </w:r>
          </w:p>
        </w:tc>
      </w:tr>
      <w:tr w:rsidR="003612EE" w:rsidRPr="0035385F" w:rsidTr="0035385F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764 700,00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754 438,28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-10 261,72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98,66  </w:t>
            </w:r>
          </w:p>
        </w:tc>
      </w:tr>
      <w:tr w:rsidR="003612EE" w:rsidRPr="0035385F" w:rsidTr="0035385F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1001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 xml:space="preserve">764 700,00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 xml:space="preserve">754 438,28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 xml:space="preserve">-10 261,72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 xml:space="preserve">98,66  </w:t>
            </w:r>
          </w:p>
        </w:tc>
      </w:tr>
      <w:tr w:rsidR="003612EE" w:rsidRPr="0035385F" w:rsidTr="0035385F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3 736 570,00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3 628 526,30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-108 043,70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97,11  </w:t>
            </w:r>
          </w:p>
        </w:tc>
      </w:tr>
      <w:tr w:rsidR="003612EE" w:rsidRPr="0035385F" w:rsidTr="0035385F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EE" w:rsidRPr="0035385F" w:rsidRDefault="003612EE" w:rsidP="0035385F">
            <w:pPr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Физическая 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 xml:space="preserve">3 736 570,00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 xml:space="preserve">3 628 526,30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 xml:space="preserve">-108 043,70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 xml:space="preserve">97,11  </w:t>
            </w:r>
          </w:p>
        </w:tc>
      </w:tr>
      <w:tr w:rsidR="003612EE" w:rsidRPr="0035385F" w:rsidTr="0035385F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условно-утверждаемые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 xml:space="preserve">0,00  </w:t>
            </w:r>
          </w:p>
        </w:tc>
      </w:tr>
      <w:tr w:rsidR="003612EE" w:rsidRPr="0035385F" w:rsidTr="0035385F">
        <w:trPr>
          <w:trHeight w:val="4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132 776 062,93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120 670 945,65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38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-12 105 117,28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EE" w:rsidRPr="0035385F" w:rsidRDefault="003612EE" w:rsidP="00353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85F">
              <w:rPr>
                <w:rFonts w:ascii="Arial" w:hAnsi="Arial" w:cs="Arial"/>
                <w:sz w:val="22"/>
                <w:szCs w:val="22"/>
              </w:rPr>
              <w:t xml:space="preserve">90,88  </w:t>
            </w:r>
          </w:p>
        </w:tc>
      </w:tr>
    </w:tbl>
    <w:p w:rsidR="003612EE" w:rsidRPr="0035385F" w:rsidRDefault="003612EE" w:rsidP="003612EE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3612EE" w:rsidRPr="0035385F" w:rsidRDefault="003612EE" w:rsidP="003612EE">
      <w:pPr>
        <w:jc w:val="both"/>
        <w:rPr>
          <w:rFonts w:ascii="Arial" w:hAnsi="Arial" w:cs="Arial"/>
        </w:rPr>
      </w:pPr>
      <w:r w:rsidRPr="0035385F">
        <w:rPr>
          <w:rFonts w:ascii="Arial" w:hAnsi="Arial" w:cs="Arial"/>
        </w:rPr>
        <w:tab/>
        <w:t xml:space="preserve">Приведенные данные свидетельствуют, что основную долю затрат в расходах бюджета городского поселения </w:t>
      </w:r>
      <w:proofErr w:type="gramStart"/>
      <w:r w:rsidRPr="0035385F">
        <w:rPr>
          <w:rFonts w:ascii="Arial" w:hAnsi="Arial" w:cs="Arial"/>
        </w:rPr>
        <w:t>г</w:t>
      </w:r>
      <w:proofErr w:type="gramEnd"/>
      <w:r w:rsidRPr="0035385F">
        <w:rPr>
          <w:rFonts w:ascii="Arial" w:hAnsi="Arial" w:cs="Arial"/>
        </w:rPr>
        <w:t>. Палласовка составляют расходы на работы, услуги по содержанию имущества, заработная плата с начислениями, коммунальные услуги.</w:t>
      </w:r>
    </w:p>
    <w:p w:rsidR="003612EE" w:rsidRPr="0035385F" w:rsidRDefault="003612EE" w:rsidP="003612EE">
      <w:pPr>
        <w:ind w:firstLine="709"/>
        <w:jc w:val="both"/>
        <w:rPr>
          <w:rFonts w:ascii="Arial" w:hAnsi="Arial" w:cs="Arial"/>
        </w:rPr>
      </w:pPr>
      <w:r w:rsidRPr="0035385F">
        <w:rPr>
          <w:rFonts w:ascii="Arial" w:hAnsi="Arial" w:cs="Arial"/>
        </w:rPr>
        <w:t xml:space="preserve">Предельный объем муниципального долга городского поселения </w:t>
      </w:r>
      <w:proofErr w:type="gramStart"/>
      <w:r w:rsidRPr="0035385F">
        <w:rPr>
          <w:rFonts w:ascii="Arial" w:hAnsi="Arial" w:cs="Arial"/>
        </w:rPr>
        <w:t>г</w:t>
      </w:r>
      <w:proofErr w:type="gramEnd"/>
      <w:r w:rsidRPr="0035385F">
        <w:rPr>
          <w:rFonts w:ascii="Arial" w:hAnsi="Arial" w:cs="Arial"/>
        </w:rPr>
        <w:t>. Палласовка в 2023 году составил 0,00 руб.</w:t>
      </w:r>
    </w:p>
    <w:p w:rsidR="00ED3BE9" w:rsidRPr="0035385F" w:rsidRDefault="003612EE" w:rsidP="0035385F">
      <w:pPr>
        <w:ind w:firstLine="709"/>
        <w:jc w:val="both"/>
        <w:rPr>
          <w:rFonts w:ascii="Arial" w:hAnsi="Arial" w:cs="Arial"/>
        </w:rPr>
      </w:pPr>
      <w:proofErr w:type="gramStart"/>
      <w:r w:rsidRPr="0035385F">
        <w:rPr>
          <w:rFonts w:ascii="Arial" w:hAnsi="Arial" w:cs="Arial"/>
        </w:rPr>
        <w:t xml:space="preserve">Межбюджетные трансферты, предоставленные из бюджета </w:t>
      </w:r>
      <w:proofErr w:type="spellStart"/>
      <w:r w:rsidRPr="0035385F">
        <w:rPr>
          <w:rFonts w:ascii="Arial" w:hAnsi="Arial" w:cs="Arial"/>
        </w:rPr>
        <w:t>Палласовского</w:t>
      </w:r>
      <w:proofErr w:type="spellEnd"/>
      <w:r w:rsidRPr="0035385F">
        <w:rPr>
          <w:rFonts w:ascii="Arial" w:hAnsi="Arial" w:cs="Arial"/>
        </w:rPr>
        <w:t xml:space="preserve"> муниципального района на 01.01.2024 год освоены</w:t>
      </w:r>
      <w:proofErr w:type="gramEnd"/>
      <w:r w:rsidRPr="0035385F">
        <w:rPr>
          <w:rFonts w:ascii="Arial" w:hAnsi="Arial" w:cs="Arial"/>
        </w:rPr>
        <w:t xml:space="preserve"> в полном объеме.</w:t>
      </w:r>
    </w:p>
    <w:p w:rsidR="000564D9" w:rsidRPr="0035385F" w:rsidRDefault="000564D9" w:rsidP="0035385F">
      <w:pPr>
        <w:rPr>
          <w:rFonts w:ascii="Arial" w:hAnsi="Arial" w:cs="Arial"/>
          <w:lang w:val="en-US"/>
        </w:rPr>
      </w:pPr>
    </w:p>
    <w:p w:rsidR="0035385F" w:rsidRPr="0035385F" w:rsidRDefault="0035385F" w:rsidP="0035385F">
      <w:pPr>
        <w:rPr>
          <w:rFonts w:ascii="Arial" w:hAnsi="Arial" w:cs="Arial"/>
          <w:lang w:val="en-US"/>
        </w:rPr>
      </w:pPr>
    </w:p>
    <w:p w:rsidR="0035385F" w:rsidRPr="0035385F" w:rsidRDefault="0035385F" w:rsidP="0035385F">
      <w:pPr>
        <w:rPr>
          <w:rFonts w:ascii="Arial" w:hAnsi="Arial" w:cs="Arial"/>
          <w:lang w:val="en-US"/>
        </w:rPr>
      </w:pPr>
    </w:p>
    <w:p w:rsidR="0035385F" w:rsidRPr="0035385F" w:rsidRDefault="0035385F" w:rsidP="0035385F">
      <w:pPr>
        <w:rPr>
          <w:rFonts w:ascii="Arial" w:hAnsi="Arial" w:cs="Arial"/>
          <w:lang w:val="en-US"/>
        </w:rPr>
      </w:pPr>
    </w:p>
    <w:p w:rsidR="0035385F" w:rsidRDefault="0035385F" w:rsidP="0035385F">
      <w:pPr>
        <w:rPr>
          <w:rFonts w:ascii="Arial" w:hAnsi="Arial" w:cs="Arial"/>
          <w:lang w:val="en-US"/>
        </w:rPr>
      </w:pPr>
    </w:p>
    <w:p w:rsidR="00A33018" w:rsidRPr="0035385F" w:rsidRDefault="00A33018" w:rsidP="00A33018">
      <w:pPr>
        <w:jc w:val="right"/>
        <w:rPr>
          <w:rFonts w:ascii="Arial" w:hAnsi="Arial" w:cs="Arial"/>
        </w:rPr>
      </w:pPr>
      <w:r w:rsidRPr="0035385F">
        <w:rPr>
          <w:rFonts w:ascii="Arial" w:hAnsi="Arial" w:cs="Arial"/>
        </w:rPr>
        <w:lastRenderedPageBreak/>
        <w:t>Приложение 2</w:t>
      </w:r>
    </w:p>
    <w:p w:rsidR="00A33018" w:rsidRPr="0035385F" w:rsidRDefault="00A33018" w:rsidP="00A33018">
      <w:pPr>
        <w:jc w:val="right"/>
        <w:rPr>
          <w:rFonts w:ascii="Arial" w:hAnsi="Arial" w:cs="Arial"/>
        </w:rPr>
      </w:pPr>
      <w:r w:rsidRPr="0035385F">
        <w:rPr>
          <w:rFonts w:ascii="Arial" w:hAnsi="Arial" w:cs="Arial"/>
        </w:rPr>
        <w:t xml:space="preserve">к решению </w:t>
      </w:r>
      <w:proofErr w:type="spellStart"/>
      <w:r w:rsidRPr="0035385F">
        <w:rPr>
          <w:rFonts w:ascii="Arial" w:hAnsi="Arial" w:cs="Arial"/>
        </w:rPr>
        <w:t>Палласовской</w:t>
      </w:r>
      <w:proofErr w:type="spellEnd"/>
      <w:r w:rsidRPr="0035385F">
        <w:rPr>
          <w:rFonts w:ascii="Arial" w:hAnsi="Arial" w:cs="Arial"/>
        </w:rPr>
        <w:t xml:space="preserve"> </w:t>
      </w:r>
      <w:proofErr w:type="gramStart"/>
      <w:r w:rsidRPr="0035385F">
        <w:rPr>
          <w:rFonts w:ascii="Arial" w:hAnsi="Arial" w:cs="Arial"/>
        </w:rPr>
        <w:t>городской</w:t>
      </w:r>
      <w:proofErr w:type="gramEnd"/>
      <w:r w:rsidRPr="0035385F">
        <w:rPr>
          <w:rFonts w:ascii="Arial" w:hAnsi="Arial" w:cs="Arial"/>
        </w:rPr>
        <w:t xml:space="preserve"> </w:t>
      </w:r>
    </w:p>
    <w:p w:rsidR="00A33018" w:rsidRPr="0035385F" w:rsidRDefault="00A33018" w:rsidP="00A33018">
      <w:pPr>
        <w:jc w:val="right"/>
        <w:rPr>
          <w:rFonts w:ascii="Arial" w:hAnsi="Arial" w:cs="Arial"/>
        </w:rPr>
      </w:pPr>
      <w:r w:rsidRPr="0035385F">
        <w:rPr>
          <w:rFonts w:ascii="Arial" w:hAnsi="Arial" w:cs="Arial"/>
        </w:rPr>
        <w:t>Думы №7/1  от 05.06.2024г</w:t>
      </w:r>
    </w:p>
    <w:p w:rsidR="00A33018" w:rsidRPr="0035385F" w:rsidRDefault="00A33018" w:rsidP="00A33018">
      <w:pPr>
        <w:rPr>
          <w:rFonts w:ascii="Arial" w:hAnsi="Arial" w:cs="Arial"/>
        </w:rPr>
      </w:pPr>
    </w:p>
    <w:p w:rsidR="00A33018" w:rsidRPr="0035385F" w:rsidRDefault="00A33018" w:rsidP="00A33018">
      <w:pPr>
        <w:jc w:val="center"/>
        <w:rPr>
          <w:rFonts w:ascii="Arial" w:hAnsi="Arial" w:cs="Arial"/>
          <w:b/>
        </w:rPr>
      </w:pPr>
      <w:r w:rsidRPr="0035385F">
        <w:rPr>
          <w:rFonts w:ascii="Arial" w:hAnsi="Arial" w:cs="Arial"/>
          <w:b/>
        </w:rPr>
        <w:t>Порядок</w:t>
      </w:r>
    </w:p>
    <w:p w:rsidR="00A33018" w:rsidRPr="0035385F" w:rsidRDefault="00A33018" w:rsidP="00A33018">
      <w:pPr>
        <w:jc w:val="center"/>
        <w:rPr>
          <w:rFonts w:ascii="Arial" w:hAnsi="Arial" w:cs="Arial"/>
          <w:b/>
        </w:rPr>
      </w:pPr>
      <w:r w:rsidRPr="0035385F">
        <w:rPr>
          <w:rFonts w:ascii="Arial" w:hAnsi="Arial" w:cs="Arial"/>
          <w:b/>
        </w:rPr>
        <w:t xml:space="preserve">учета предложений по отчету об исполнении бюджета городского поселения </w:t>
      </w:r>
      <w:proofErr w:type="gramStart"/>
      <w:r w:rsidRPr="0035385F">
        <w:rPr>
          <w:rFonts w:ascii="Arial" w:hAnsi="Arial" w:cs="Arial"/>
          <w:b/>
        </w:rPr>
        <w:t>г</w:t>
      </w:r>
      <w:proofErr w:type="gramEnd"/>
      <w:r w:rsidRPr="0035385F">
        <w:rPr>
          <w:rFonts w:ascii="Arial" w:hAnsi="Arial" w:cs="Arial"/>
          <w:b/>
        </w:rPr>
        <w:t>. Палласовка, и порядок участия граждан в его обсуждении</w:t>
      </w:r>
    </w:p>
    <w:p w:rsidR="00A33018" w:rsidRPr="0035385F" w:rsidRDefault="00A33018" w:rsidP="00A33018">
      <w:pPr>
        <w:rPr>
          <w:rFonts w:ascii="Arial" w:hAnsi="Arial" w:cs="Arial"/>
          <w:b/>
        </w:rPr>
      </w:pPr>
    </w:p>
    <w:p w:rsidR="00A33018" w:rsidRPr="0035385F" w:rsidRDefault="00A33018" w:rsidP="00A33018">
      <w:pPr>
        <w:jc w:val="both"/>
        <w:rPr>
          <w:rFonts w:ascii="Arial" w:hAnsi="Arial" w:cs="Arial"/>
        </w:rPr>
      </w:pPr>
      <w:r w:rsidRPr="0035385F">
        <w:rPr>
          <w:rFonts w:ascii="Arial" w:hAnsi="Arial" w:cs="Arial"/>
        </w:rPr>
        <w:t xml:space="preserve"> </w:t>
      </w:r>
      <w:r w:rsidRPr="0035385F">
        <w:rPr>
          <w:rFonts w:ascii="Arial" w:hAnsi="Arial" w:cs="Arial"/>
        </w:rPr>
        <w:tab/>
        <w:t xml:space="preserve">1. </w:t>
      </w:r>
      <w:proofErr w:type="gramStart"/>
      <w:r w:rsidRPr="0035385F">
        <w:rPr>
          <w:rFonts w:ascii="Arial" w:hAnsi="Arial" w:cs="Arial"/>
        </w:rPr>
        <w:t>Настоящий Порядок разработан на основании статьи 28 Федерального закона от 06 октября 2003 года № 131-ФЗ «Об общих принципах организации местного самоуправления в Российской Федерации» и направлен на реализацию права граждан Российской Федерации на осуществление местного самоуправления посредством участия в массовых обсуждениях отчета об исполнении бюджета городского поселения г. Палласовка за 2023 год.</w:t>
      </w:r>
      <w:proofErr w:type="gramEnd"/>
    </w:p>
    <w:p w:rsidR="00A33018" w:rsidRPr="0035385F" w:rsidRDefault="00A33018" w:rsidP="00A33018">
      <w:pPr>
        <w:jc w:val="both"/>
        <w:rPr>
          <w:rFonts w:ascii="Arial" w:hAnsi="Arial" w:cs="Arial"/>
        </w:rPr>
      </w:pPr>
      <w:r w:rsidRPr="0035385F">
        <w:rPr>
          <w:rFonts w:ascii="Arial" w:hAnsi="Arial" w:cs="Arial"/>
        </w:rPr>
        <w:tab/>
        <w:t xml:space="preserve">2. Участвовать в обсуждении отчета об исполнении бюджета городского поселения </w:t>
      </w:r>
      <w:proofErr w:type="gramStart"/>
      <w:r w:rsidRPr="0035385F">
        <w:rPr>
          <w:rFonts w:ascii="Arial" w:hAnsi="Arial" w:cs="Arial"/>
        </w:rPr>
        <w:t>г</w:t>
      </w:r>
      <w:proofErr w:type="gramEnd"/>
      <w:r w:rsidRPr="0035385F">
        <w:rPr>
          <w:rFonts w:ascii="Arial" w:hAnsi="Arial" w:cs="Arial"/>
        </w:rPr>
        <w:t>. Палласовка вправе гражданин, обладающий активным избирательным правом на выборах в органы местного самоуправления.</w:t>
      </w:r>
    </w:p>
    <w:p w:rsidR="00A33018" w:rsidRPr="0035385F" w:rsidRDefault="00A33018" w:rsidP="00A33018">
      <w:pPr>
        <w:jc w:val="both"/>
        <w:rPr>
          <w:rFonts w:ascii="Arial" w:hAnsi="Arial" w:cs="Arial"/>
        </w:rPr>
      </w:pPr>
      <w:r w:rsidRPr="0035385F">
        <w:rPr>
          <w:rFonts w:ascii="Arial" w:hAnsi="Arial" w:cs="Arial"/>
        </w:rPr>
        <w:tab/>
        <w:t xml:space="preserve">3. Информация об исполнении бюджета городского поселения </w:t>
      </w:r>
      <w:proofErr w:type="gramStart"/>
      <w:r w:rsidRPr="0035385F">
        <w:rPr>
          <w:rFonts w:ascii="Arial" w:hAnsi="Arial" w:cs="Arial"/>
        </w:rPr>
        <w:t>г</w:t>
      </w:r>
      <w:proofErr w:type="gramEnd"/>
      <w:r w:rsidRPr="0035385F">
        <w:rPr>
          <w:rFonts w:ascii="Arial" w:hAnsi="Arial" w:cs="Arial"/>
        </w:rPr>
        <w:t>. Палласовка, подлежит обязательному опубликованию (обнародованию) в средствах массовой информации.</w:t>
      </w:r>
    </w:p>
    <w:p w:rsidR="00A33018" w:rsidRPr="0035385F" w:rsidRDefault="00A33018" w:rsidP="00A33018">
      <w:pPr>
        <w:jc w:val="both"/>
        <w:rPr>
          <w:rFonts w:ascii="Arial" w:hAnsi="Arial" w:cs="Arial"/>
        </w:rPr>
      </w:pPr>
      <w:r w:rsidRPr="0035385F">
        <w:rPr>
          <w:rFonts w:ascii="Arial" w:hAnsi="Arial" w:cs="Arial"/>
        </w:rPr>
        <w:tab/>
        <w:t xml:space="preserve">4. Предложения жителей городского поселения </w:t>
      </w:r>
      <w:proofErr w:type="gramStart"/>
      <w:r w:rsidRPr="0035385F">
        <w:rPr>
          <w:rFonts w:ascii="Arial" w:hAnsi="Arial" w:cs="Arial"/>
        </w:rPr>
        <w:t>г</w:t>
      </w:r>
      <w:proofErr w:type="gramEnd"/>
      <w:r w:rsidRPr="0035385F">
        <w:rPr>
          <w:rFonts w:ascii="Arial" w:hAnsi="Arial" w:cs="Arial"/>
        </w:rPr>
        <w:t xml:space="preserve">. Палласовка по отчету об исполнении бюджета направляются ими в письменной форме в </w:t>
      </w:r>
      <w:proofErr w:type="spellStart"/>
      <w:r w:rsidRPr="0035385F">
        <w:rPr>
          <w:rFonts w:ascii="Arial" w:hAnsi="Arial" w:cs="Arial"/>
        </w:rPr>
        <w:t>Палласовскую</w:t>
      </w:r>
      <w:proofErr w:type="spellEnd"/>
      <w:r w:rsidRPr="0035385F">
        <w:rPr>
          <w:rFonts w:ascii="Arial" w:hAnsi="Arial" w:cs="Arial"/>
        </w:rPr>
        <w:t xml:space="preserve"> городскую Думу, администрацию городского поселения г. Палласовка, обобщаются органами, в сферу компетенции которых входят вынесенный на массовое обсуждение вопрос. Предложения и замечания жителей городского поселения </w:t>
      </w:r>
      <w:proofErr w:type="gramStart"/>
      <w:r w:rsidRPr="0035385F">
        <w:rPr>
          <w:rFonts w:ascii="Arial" w:hAnsi="Arial" w:cs="Arial"/>
        </w:rPr>
        <w:t>г</w:t>
      </w:r>
      <w:proofErr w:type="gramEnd"/>
      <w:r w:rsidRPr="0035385F">
        <w:rPr>
          <w:rFonts w:ascii="Arial" w:hAnsi="Arial" w:cs="Arial"/>
        </w:rPr>
        <w:t xml:space="preserve">. Палласовка относительно исполнения бюджета городского поселения г. Палласовка регистрируются специалистами органов местного самоуправления городского поселения г. Палласовка, ответственными за подготовку проекта решения </w:t>
      </w:r>
      <w:proofErr w:type="spellStart"/>
      <w:r w:rsidRPr="0035385F">
        <w:rPr>
          <w:rFonts w:ascii="Arial" w:hAnsi="Arial" w:cs="Arial"/>
        </w:rPr>
        <w:t>Палласовской</w:t>
      </w:r>
      <w:proofErr w:type="spellEnd"/>
      <w:r w:rsidRPr="0035385F">
        <w:rPr>
          <w:rFonts w:ascii="Arial" w:hAnsi="Arial" w:cs="Arial"/>
        </w:rPr>
        <w:t xml:space="preserve"> городской Думы «Об исполнении бюджета городского поселения г. Палласовка за 2023 год». Предложения и замечания жителей города учитываются при доработке проекта решения «Об исполнении бюджета городского поселения </w:t>
      </w:r>
      <w:proofErr w:type="gramStart"/>
      <w:r w:rsidRPr="0035385F">
        <w:rPr>
          <w:rFonts w:ascii="Arial" w:hAnsi="Arial" w:cs="Arial"/>
        </w:rPr>
        <w:t>г</w:t>
      </w:r>
      <w:proofErr w:type="gramEnd"/>
      <w:r w:rsidRPr="0035385F">
        <w:rPr>
          <w:rFonts w:ascii="Arial" w:hAnsi="Arial" w:cs="Arial"/>
        </w:rPr>
        <w:t>. Палласовка за 2023 год», вынесенных на массовое обсуждение населением города, а также в практической деятельности органов местного самоуправления городского поселения г. Палласовка.</w:t>
      </w:r>
    </w:p>
    <w:p w:rsidR="00A33018" w:rsidRPr="0035385F" w:rsidRDefault="00A33018" w:rsidP="00A33018">
      <w:pPr>
        <w:jc w:val="both"/>
        <w:rPr>
          <w:rFonts w:ascii="Arial" w:hAnsi="Arial" w:cs="Arial"/>
        </w:rPr>
      </w:pPr>
      <w:r w:rsidRPr="0035385F">
        <w:rPr>
          <w:rFonts w:ascii="Arial" w:hAnsi="Arial" w:cs="Arial"/>
        </w:rPr>
        <w:tab/>
        <w:t xml:space="preserve">5. В течение 10 дней со дня окончания рассмотрения официальному опубликованию (обнародованию) в средствах массовой информации в обобщенном виде подлежат предложения и мнения, а также результаты рассмотрения указанных предложений жителей города, высказанные относительно отчета об исполнении бюджета городского поселения </w:t>
      </w:r>
      <w:proofErr w:type="gramStart"/>
      <w:r w:rsidRPr="0035385F">
        <w:rPr>
          <w:rFonts w:ascii="Arial" w:hAnsi="Arial" w:cs="Arial"/>
        </w:rPr>
        <w:t>г</w:t>
      </w:r>
      <w:proofErr w:type="gramEnd"/>
      <w:r w:rsidRPr="0035385F">
        <w:rPr>
          <w:rFonts w:ascii="Arial" w:hAnsi="Arial" w:cs="Arial"/>
        </w:rPr>
        <w:t>. Палласовка.</w:t>
      </w:r>
    </w:p>
    <w:p w:rsidR="00A33018" w:rsidRPr="0035385F" w:rsidRDefault="00A33018" w:rsidP="00A33018">
      <w:pPr>
        <w:jc w:val="both"/>
        <w:rPr>
          <w:rFonts w:ascii="Arial" w:hAnsi="Arial" w:cs="Arial"/>
        </w:rPr>
      </w:pPr>
    </w:p>
    <w:p w:rsidR="00A33018" w:rsidRPr="0035385F" w:rsidRDefault="00A33018" w:rsidP="00A33018">
      <w:pPr>
        <w:shd w:val="clear" w:color="auto" w:fill="FFFFFF"/>
        <w:tabs>
          <w:tab w:val="left" w:pos="725"/>
        </w:tabs>
        <w:spacing w:line="317" w:lineRule="exact"/>
        <w:jc w:val="both"/>
        <w:outlineLvl w:val="0"/>
        <w:rPr>
          <w:rFonts w:ascii="Arial" w:hAnsi="Arial" w:cs="Arial"/>
          <w:b/>
          <w:spacing w:val="-1"/>
        </w:rPr>
      </w:pPr>
      <w:r w:rsidRPr="0035385F">
        <w:rPr>
          <w:rFonts w:ascii="Arial" w:hAnsi="Arial" w:cs="Arial"/>
          <w:b/>
          <w:spacing w:val="-1"/>
        </w:rPr>
        <w:t>Глава городского поселения</w:t>
      </w:r>
    </w:p>
    <w:p w:rsidR="00A33018" w:rsidRPr="0035385F" w:rsidRDefault="00A33018" w:rsidP="00A33018">
      <w:pPr>
        <w:jc w:val="both"/>
        <w:rPr>
          <w:rFonts w:ascii="Arial" w:hAnsi="Arial" w:cs="Arial"/>
          <w:b/>
          <w:spacing w:val="-1"/>
        </w:rPr>
      </w:pPr>
      <w:r w:rsidRPr="0035385F">
        <w:rPr>
          <w:rFonts w:ascii="Arial" w:hAnsi="Arial" w:cs="Arial"/>
          <w:b/>
          <w:spacing w:val="-1"/>
        </w:rPr>
        <w:t>г</w:t>
      </w:r>
      <w:proofErr w:type="gramStart"/>
      <w:r w:rsidRPr="0035385F">
        <w:rPr>
          <w:rFonts w:ascii="Arial" w:hAnsi="Arial" w:cs="Arial"/>
          <w:b/>
          <w:spacing w:val="-1"/>
        </w:rPr>
        <w:t>.П</w:t>
      </w:r>
      <w:proofErr w:type="gramEnd"/>
      <w:r w:rsidRPr="0035385F">
        <w:rPr>
          <w:rFonts w:ascii="Arial" w:hAnsi="Arial" w:cs="Arial"/>
          <w:b/>
          <w:spacing w:val="-1"/>
        </w:rPr>
        <w:t xml:space="preserve">алласовка                                   </w:t>
      </w:r>
      <w:r w:rsidR="0035385F">
        <w:rPr>
          <w:rFonts w:ascii="Arial" w:hAnsi="Arial" w:cs="Arial"/>
          <w:b/>
          <w:spacing w:val="-1"/>
        </w:rPr>
        <w:t xml:space="preserve">                         </w:t>
      </w:r>
      <w:r w:rsidRPr="0035385F">
        <w:rPr>
          <w:rFonts w:ascii="Arial" w:hAnsi="Arial" w:cs="Arial"/>
          <w:b/>
          <w:spacing w:val="-1"/>
        </w:rPr>
        <w:t xml:space="preserve">                               В.В. </w:t>
      </w:r>
      <w:proofErr w:type="spellStart"/>
      <w:r w:rsidRPr="0035385F">
        <w:rPr>
          <w:rFonts w:ascii="Arial" w:hAnsi="Arial" w:cs="Arial"/>
          <w:b/>
          <w:spacing w:val="-1"/>
        </w:rPr>
        <w:t>Гронин</w:t>
      </w:r>
      <w:proofErr w:type="spellEnd"/>
    </w:p>
    <w:p w:rsidR="00A33018" w:rsidRPr="0035385F" w:rsidRDefault="00A33018" w:rsidP="00A33018">
      <w:pPr>
        <w:jc w:val="right"/>
        <w:rPr>
          <w:rFonts w:ascii="Arial" w:hAnsi="Arial" w:cs="Arial"/>
        </w:rPr>
      </w:pPr>
    </w:p>
    <w:p w:rsidR="00A33018" w:rsidRPr="0035385F" w:rsidRDefault="00A33018" w:rsidP="00A33018">
      <w:pPr>
        <w:jc w:val="both"/>
        <w:rPr>
          <w:rFonts w:ascii="Arial" w:hAnsi="Arial" w:cs="Arial"/>
        </w:rPr>
      </w:pPr>
    </w:p>
    <w:sectPr w:rsidR="00A33018" w:rsidRPr="0035385F" w:rsidSect="0035385F">
      <w:footerReference w:type="default" r:id="rId9"/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3B1" w:rsidRDefault="00D363B1" w:rsidP="0035385F">
      <w:r>
        <w:separator/>
      </w:r>
    </w:p>
  </w:endnote>
  <w:endnote w:type="continuationSeparator" w:id="0">
    <w:p w:rsidR="00D363B1" w:rsidRDefault="00D363B1" w:rsidP="00353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51922"/>
      <w:docPartObj>
        <w:docPartGallery w:val="Page Numbers (Bottom of Page)"/>
        <w:docPartUnique/>
      </w:docPartObj>
    </w:sdtPr>
    <w:sdtContent>
      <w:p w:rsidR="0035385F" w:rsidRDefault="0035385F">
        <w:pPr>
          <w:pStyle w:val="a7"/>
          <w:jc w:val="right"/>
        </w:pPr>
        <w:fldSimple w:instr=" PAGE   \* MERGEFORMAT ">
          <w:r w:rsidR="00B22DFF">
            <w:rPr>
              <w:noProof/>
            </w:rPr>
            <w:t>12</w:t>
          </w:r>
        </w:fldSimple>
      </w:p>
    </w:sdtContent>
  </w:sdt>
  <w:p w:rsidR="0035385F" w:rsidRDefault="0035385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3B1" w:rsidRDefault="00D363B1" w:rsidP="0035385F">
      <w:r>
        <w:separator/>
      </w:r>
    </w:p>
  </w:footnote>
  <w:footnote w:type="continuationSeparator" w:id="0">
    <w:p w:rsidR="00D363B1" w:rsidRDefault="00D363B1" w:rsidP="003538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87A01"/>
    <w:multiLevelType w:val="hybridMultilevel"/>
    <w:tmpl w:val="4A3E93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518BE"/>
    <w:multiLevelType w:val="multilevel"/>
    <w:tmpl w:val="CFA8E64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64D9"/>
    <w:rsid w:val="00002B7D"/>
    <w:rsid w:val="00003EA8"/>
    <w:rsid w:val="00010992"/>
    <w:rsid w:val="000147C1"/>
    <w:rsid w:val="00023826"/>
    <w:rsid w:val="000322E8"/>
    <w:rsid w:val="00043DC3"/>
    <w:rsid w:val="000453D6"/>
    <w:rsid w:val="00050771"/>
    <w:rsid w:val="00051EFE"/>
    <w:rsid w:val="00052324"/>
    <w:rsid w:val="000564D9"/>
    <w:rsid w:val="00070C5D"/>
    <w:rsid w:val="000715A8"/>
    <w:rsid w:val="000748D5"/>
    <w:rsid w:val="00075143"/>
    <w:rsid w:val="00087C87"/>
    <w:rsid w:val="00092C47"/>
    <w:rsid w:val="00097C51"/>
    <w:rsid w:val="000A33C5"/>
    <w:rsid w:val="000A4698"/>
    <w:rsid w:val="000A629D"/>
    <w:rsid w:val="000B3AF5"/>
    <w:rsid w:val="000B5965"/>
    <w:rsid w:val="000B6674"/>
    <w:rsid w:val="000C46AF"/>
    <w:rsid w:val="000C4C93"/>
    <w:rsid w:val="000C5B12"/>
    <w:rsid w:val="000D2D67"/>
    <w:rsid w:val="000D61BD"/>
    <w:rsid w:val="000D704D"/>
    <w:rsid w:val="000D7471"/>
    <w:rsid w:val="000E30F8"/>
    <w:rsid w:val="000F2529"/>
    <w:rsid w:val="001052F2"/>
    <w:rsid w:val="00123F42"/>
    <w:rsid w:val="00124DFD"/>
    <w:rsid w:val="00125F0C"/>
    <w:rsid w:val="00137B86"/>
    <w:rsid w:val="00141155"/>
    <w:rsid w:val="001439E1"/>
    <w:rsid w:val="00143C17"/>
    <w:rsid w:val="001664CA"/>
    <w:rsid w:val="001739B6"/>
    <w:rsid w:val="00185F2C"/>
    <w:rsid w:val="0019061A"/>
    <w:rsid w:val="00191518"/>
    <w:rsid w:val="00196661"/>
    <w:rsid w:val="001A7C2E"/>
    <w:rsid w:val="001B0896"/>
    <w:rsid w:val="001C43A5"/>
    <w:rsid w:val="001C70EF"/>
    <w:rsid w:val="001D68CA"/>
    <w:rsid w:val="001D696F"/>
    <w:rsid w:val="001D723F"/>
    <w:rsid w:val="00205B0E"/>
    <w:rsid w:val="00206782"/>
    <w:rsid w:val="002360E5"/>
    <w:rsid w:val="002419D9"/>
    <w:rsid w:val="002513FE"/>
    <w:rsid w:val="00254ECE"/>
    <w:rsid w:val="002648E5"/>
    <w:rsid w:val="00275C57"/>
    <w:rsid w:val="002839E7"/>
    <w:rsid w:val="00283ABF"/>
    <w:rsid w:val="002845F6"/>
    <w:rsid w:val="00291168"/>
    <w:rsid w:val="002970E6"/>
    <w:rsid w:val="00297123"/>
    <w:rsid w:val="002A1661"/>
    <w:rsid w:val="002A3A33"/>
    <w:rsid w:val="002A4752"/>
    <w:rsid w:val="002C0D3A"/>
    <w:rsid w:val="002C16C6"/>
    <w:rsid w:val="002C34A6"/>
    <w:rsid w:val="002C51E2"/>
    <w:rsid w:val="002D5C06"/>
    <w:rsid w:val="002D7B51"/>
    <w:rsid w:val="002E25AF"/>
    <w:rsid w:val="002E2683"/>
    <w:rsid w:val="002E2D4F"/>
    <w:rsid w:val="002E7D0A"/>
    <w:rsid w:val="002F392F"/>
    <w:rsid w:val="00302CFA"/>
    <w:rsid w:val="00307CD6"/>
    <w:rsid w:val="00311F67"/>
    <w:rsid w:val="00322239"/>
    <w:rsid w:val="003258CE"/>
    <w:rsid w:val="00331869"/>
    <w:rsid w:val="003358CC"/>
    <w:rsid w:val="00346082"/>
    <w:rsid w:val="0035385F"/>
    <w:rsid w:val="00356A1E"/>
    <w:rsid w:val="003612CC"/>
    <w:rsid w:val="003612EE"/>
    <w:rsid w:val="00363D23"/>
    <w:rsid w:val="00365CE8"/>
    <w:rsid w:val="0037569A"/>
    <w:rsid w:val="003809CA"/>
    <w:rsid w:val="00381355"/>
    <w:rsid w:val="00383B11"/>
    <w:rsid w:val="00385CCE"/>
    <w:rsid w:val="00387077"/>
    <w:rsid w:val="003912D5"/>
    <w:rsid w:val="003A36CB"/>
    <w:rsid w:val="003A436E"/>
    <w:rsid w:val="003A4D12"/>
    <w:rsid w:val="003C0477"/>
    <w:rsid w:val="003C2C09"/>
    <w:rsid w:val="003C455A"/>
    <w:rsid w:val="003D36F8"/>
    <w:rsid w:val="003D7942"/>
    <w:rsid w:val="003E00AA"/>
    <w:rsid w:val="003F50F2"/>
    <w:rsid w:val="003F5859"/>
    <w:rsid w:val="0045557E"/>
    <w:rsid w:val="00463ACF"/>
    <w:rsid w:val="0047057B"/>
    <w:rsid w:val="00480C1D"/>
    <w:rsid w:val="004840B8"/>
    <w:rsid w:val="004956CD"/>
    <w:rsid w:val="004B5843"/>
    <w:rsid w:val="004B77EF"/>
    <w:rsid w:val="004C4275"/>
    <w:rsid w:val="004D6CBB"/>
    <w:rsid w:val="004E08AC"/>
    <w:rsid w:val="004F4728"/>
    <w:rsid w:val="004F595E"/>
    <w:rsid w:val="00512568"/>
    <w:rsid w:val="005223EE"/>
    <w:rsid w:val="00524DB0"/>
    <w:rsid w:val="00551F24"/>
    <w:rsid w:val="005528F7"/>
    <w:rsid w:val="005572F6"/>
    <w:rsid w:val="00581A1B"/>
    <w:rsid w:val="005826B4"/>
    <w:rsid w:val="00587755"/>
    <w:rsid w:val="005905B9"/>
    <w:rsid w:val="005A118A"/>
    <w:rsid w:val="005B20C8"/>
    <w:rsid w:val="005B2B01"/>
    <w:rsid w:val="005C1E6D"/>
    <w:rsid w:val="005C3B6A"/>
    <w:rsid w:val="005C745B"/>
    <w:rsid w:val="005D0956"/>
    <w:rsid w:val="005D16C7"/>
    <w:rsid w:val="005E1676"/>
    <w:rsid w:val="005E76DA"/>
    <w:rsid w:val="005F0ECD"/>
    <w:rsid w:val="005F6F7E"/>
    <w:rsid w:val="006208ED"/>
    <w:rsid w:val="00620D89"/>
    <w:rsid w:val="006274C4"/>
    <w:rsid w:val="00632C2D"/>
    <w:rsid w:val="006369D8"/>
    <w:rsid w:val="00641492"/>
    <w:rsid w:val="0064610E"/>
    <w:rsid w:val="00647B38"/>
    <w:rsid w:val="00673D81"/>
    <w:rsid w:val="006814F0"/>
    <w:rsid w:val="00681536"/>
    <w:rsid w:val="00683E2D"/>
    <w:rsid w:val="0069547F"/>
    <w:rsid w:val="00695890"/>
    <w:rsid w:val="006A209E"/>
    <w:rsid w:val="006B18DA"/>
    <w:rsid w:val="006C1856"/>
    <w:rsid w:val="006C3B1D"/>
    <w:rsid w:val="006D17CD"/>
    <w:rsid w:val="006D59B0"/>
    <w:rsid w:val="006E68BA"/>
    <w:rsid w:val="0070033D"/>
    <w:rsid w:val="00700A59"/>
    <w:rsid w:val="007142CA"/>
    <w:rsid w:val="00717AB4"/>
    <w:rsid w:val="00726583"/>
    <w:rsid w:val="00726D1D"/>
    <w:rsid w:val="007326BE"/>
    <w:rsid w:val="00734860"/>
    <w:rsid w:val="00740E6A"/>
    <w:rsid w:val="0074100D"/>
    <w:rsid w:val="007560DE"/>
    <w:rsid w:val="00757ACC"/>
    <w:rsid w:val="0076307F"/>
    <w:rsid w:val="00765231"/>
    <w:rsid w:val="00770D06"/>
    <w:rsid w:val="0078194A"/>
    <w:rsid w:val="0078269F"/>
    <w:rsid w:val="007A301B"/>
    <w:rsid w:val="007B39D6"/>
    <w:rsid w:val="007B4923"/>
    <w:rsid w:val="007D3ADB"/>
    <w:rsid w:val="007E3C6D"/>
    <w:rsid w:val="007E6454"/>
    <w:rsid w:val="007F128D"/>
    <w:rsid w:val="00801F67"/>
    <w:rsid w:val="00814EAB"/>
    <w:rsid w:val="008153F0"/>
    <w:rsid w:val="0081788B"/>
    <w:rsid w:val="0082091F"/>
    <w:rsid w:val="00820B94"/>
    <w:rsid w:val="008215EE"/>
    <w:rsid w:val="00823F77"/>
    <w:rsid w:val="00824009"/>
    <w:rsid w:val="00825703"/>
    <w:rsid w:val="0082687D"/>
    <w:rsid w:val="0082740C"/>
    <w:rsid w:val="00830D2B"/>
    <w:rsid w:val="00833106"/>
    <w:rsid w:val="00842ABF"/>
    <w:rsid w:val="008546AE"/>
    <w:rsid w:val="00854A4A"/>
    <w:rsid w:val="00861EF6"/>
    <w:rsid w:val="00865AF4"/>
    <w:rsid w:val="008669F7"/>
    <w:rsid w:val="00884883"/>
    <w:rsid w:val="00887E08"/>
    <w:rsid w:val="008A0886"/>
    <w:rsid w:val="008A3538"/>
    <w:rsid w:val="008C2044"/>
    <w:rsid w:val="008C5C27"/>
    <w:rsid w:val="008C660D"/>
    <w:rsid w:val="008D2368"/>
    <w:rsid w:val="008D2A8C"/>
    <w:rsid w:val="008E11AE"/>
    <w:rsid w:val="00905ED5"/>
    <w:rsid w:val="00907546"/>
    <w:rsid w:val="00914E17"/>
    <w:rsid w:val="00916B83"/>
    <w:rsid w:val="00917990"/>
    <w:rsid w:val="009219C8"/>
    <w:rsid w:val="00933F31"/>
    <w:rsid w:val="00953613"/>
    <w:rsid w:val="0095455E"/>
    <w:rsid w:val="0095749A"/>
    <w:rsid w:val="00966E89"/>
    <w:rsid w:val="00970A51"/>
    <w:rsid w:val="0097178E"/>
    <w:rsid w:val="009737BF"/>
    <w:rsid w:val="00984C36"/>
    <w:rsid w:val="0099014D"/>
    <w:rsid w:val="00990B49"/>
    <w:rsid w:val="009A028B"/>
    <w:rsid w:val="009A5F9F"/>
    <w:rsid w:val="009B27BE"/>
    <w:rsid w:val="009B7226"/>
    <w:rsid w:val="009C066E"/>
    <w:rsid w:val="009C3102"/>
    <w:rsid w:val="009C66E5"/>
    <w:rsid w:val="009D0E03"/>
    <w:rsid w:val="009D2146"/>
    <w:rsid w:val="009D40C9"/>
    <w:rsid w:val="009D5F8B"/>
    <w:rsid w:val="009D64B5"/>
    <w:rsid w:val="009E02CF"/>
    <w:rsid w:val="009E4C96"/>
    <w:rsid w:val="009F1D52"/>
    <w:rsid w:val="009F63B1"/>
    <w:rsid w:val="009F674D"/>
    <w:rsid w:val="00A02A5A"/>
    <w:rsid w:val="00A33018"/>
    <w:rsid w:val="00A357CB"/>
    <w:rsid w:val="00A37CB3"/>
    <w:rsid w:val="00A47AE1"/>
    <w:rsid w:val="00A47C50"/>
    <w:rsid w:val="00A509F5"/>
    <w:rsid w:val="00A53A54"/>
    <w:rsid w:val="00A54F9E"/>
    <w:rsid w:val="00A57AB3"/>
    <w:rsid w:val="00A62613"/>
    <w:rsid w:val="00A63E40"/>
    <w:rsid w:val="00A72869"/>
    <w:rsid w:val="00A74C1A"/>
    <w:rsid w:val="00A945A7"/>
    <w:rsid w:val="00A94DFC"/>
    <w:rsid w:val="00A97A72"/>
    <w:rsid w:val="00AB2C79"/>
    <w:rsid w:val="00AC6E13"/>
    <w:rsid w:val="00AD59A0"/>
    <w:rsid w:val="00AE3067"/>
    <w:rsid w:val="00AE5EF6"/>
    <w:rsid w:val="00AF039D"/>
    <w:rsid w:val="00AF1CD7"/>
    <w:rsid w:val="00AF5B0F"/>
    <w:rsid w:val="00B027F9"/>
    <w:rsid w:val="00B02FFE"/>
    <w:rsid w:val="00B22DFF"/>
    <w:rsid w:val="00B23A1B"/>
    <w:rsid w:val="00B27F61"/>
    <w:rsid w:val="00B30871"/>
    <w:rsid w:val="00B3597D"/>
    <w:rsid w:val="00B44B50"/>
    <w:rsid w:val="00B46259"/>
    <w:rsid w:val="00B51016"/>
    <w:rsid w:val="00B57B54"/>
    <w:rsid w:val="00B62F09"/>
    <w:rsid w:val="00B64796"/>
    <w:rsid w:val="00B75318"/>
    <w:rsid w:val="00B77764"/>
    <w:rsid w:val="00B91070"/>
    <w:rsid w:val="00BA574F"/>
    <w:rsid w:val="00BB1E96"/>
    <w:rsid w:val="00BC79AF"/>
    <w:rsid w:val="00BD00DB"/>
    <w:rsid w:val="00BD1C84"/>
    <w:rsid w:val="00BD1EB1"/>
    <w:rsid w:val="00BD2A96"/>
    <w:rsid w:val="00BD4C3F"/>
    <w:rsid w:val="00BE19E0"/>
    <w:rsid w:val="00BE1A31"/>
    <w:rsid w:val="00BE25F8"/>
    <w:rsid w:val="00BF7C81"/>
    <w:rsid w:val="00C016D4"/>
    <w:rsid w:val="00C1560A"/>
    <w:rsid w:val="00C25E02"/>
    <w:rsid w:val="00C27704"/>
    <w:rsid w:val="00C32FEA"/>
    <w:rsid w:val="00C47B23"/>
    <w:rsid w:val="00C50310"/>
    <w:rsid w:val="00C57525"/>
    <w:rsid w:val="00C91CAF"/>
    <w:rsid w:val="00C92393"/>
    <w:rsid w:val="00CA75AF"/>
    <w:rsid w:val="00CB24AD"/>
    <w:rsid w:val="00CB527A"/>
    <w:rsid w:val="00CB7B3E"/>
    <w:rsid w:val="00CC172C"/>
    <w:rsid w:val="00CC36F0"/>
    <w:rsid w:val="00CD4D55"/>
    <w:rsid w:val="00CE0550"/>
    <w:rsid w:val="00CF092E"/>
    <w:rsid w:val="00D00907"/>
    <w:rsid w:val="00D0389B"/>
    <w:rsid w:val="00D05B07"/>
    <w:rsid w:val="00D13CFB"/>
    <w:rsid w:val="00D13FD0"/>
    <w:rsid w:val="00D15698"/>
    <w:rsid w:val="00D15EEA"/>
    <w:rsid w:val="00D16DF0"/>
    <w:rsid w:val="00D20132"/>
    <w:rsid w:val="00D20616"/>
    <w:rsid w:val="00D23F59"/>
    <w:rsid w:val="00D27349"/>
    <w:rsid w:val="00D27A08"/>
    <w:rsid w:val="00D30728"/>
    <w:rsid w:val="00D363B1"/>
    <w:rsid w:val="00D448C6"/>
    <w:rsid w:val="00D45815"/>
    <w:rsid w:val="00D46048"/>
    <w:rsid w:val="00D46C43"/>
    <w:rsid w:val="00D56FCF"/>
    <w:rsid w:val="00D72C0D"/>
    <w:rsid w:val="00D73C12"/>
    <w:rsid w:val="00D75329"/>
    <w:rsid w:val="00D75790"/>
    <w:rsid w:val="00D83114"/>
    <w:rsid w:val="00DA25A1"/>
    <w:rsid w:val="00DC733A"/>
    <w:rsid w:val="00DD0B4D"/>
    <w:rsid w:val="00DD2045"/>
    <w:rsid w:val="00DD2E70"/>
    <w:rsid w:val="00DD31EC"/>
    <w:rsid w:val="00DD5319"/>
    <w:rsid w:val="00DE0FD5"/>
    <w:rsid w:val="00DE3BA3"/>
    <w:rsid w:val="00DE535D"/>
    <w:rsid w:val="00DE787F"/>
    <w:rsid w:val="00DF122F"/>
    <w:rsid w:val="00DF5A0F"/>
    <w:rsid w:val="00DF6BB9"/>
    <w:rsid w:val="00E03D51"/>
    <w:rsid w:val="00E04040"/>
    <w:rsid w:val="00E14CCC"/>
    <w:rsid w:val="00E14FEB"/>
    <w:rsid w:val="00E15CB3"/>
    <w:rsid w:val="00E26356"/>
    <w:rsid w:val="00E42056"/>
    <w:rsid w:val="00E5120B"/>
    <w:rsid w:val="00E560FB"/>
    <w:rsid w:val="00E5698E"/>
    <w:rsid w:val="00E6114C"/>
    <w:rsid w:val="00E630F1"/>
    <w:rsid w:val="00E636C0"/>
    <w:rsid w:val="00E83315"/>
    <w:rsid w:val="00E91666"/>
    <w:rsid w:val="00E96893"/>
    <w:rsid w:val="00EA3D0A"/>
    <w:rsid w:val="00EA4D09"/>
    <w:rsid w:val="00EB33B6"/>
    <w:rsid w:val="00EB4817"/>
    <w:rsid w:val="00EC21C0"/>
    <w:rsid w:val="00ED3BE9"/>
    <w:rsid w:val="00ED7994"/>
    <w:rsid w:val="00EE6145"/>
    <w:rsid w:val="00EF7155"/>
    <w:rsid w:val="00F02452"/>
    <w:rsid w:val="00F03DB3"/>
    <w:rsid w:val="00F07E99"/>
    <w:rsid w:val="00F1050B"/>
    <w:rsid w:val="00F110A0"/>
    <w:rsid w:val="00F117DA"/>
    <w:rsid w:val="00F11FBD"/>
    <w:rsid w:val="00F150C1"/>
    <w:rsid w:val="00F16610"/>
    <w:rsid w:val="00F201A0"/>
    <w:rsid w:val="00F30869"/>
    <w:rsid w:val="00F31275"/>
    <w:rsid w:val="00F34E02"/>
    <w:rsid w:val="00F469D0"/>
    <w:rsid w:val="00F55139"/>
    <w:rsid w:val="00F55163"/>
    <w:rsid w:val="00F6444E"/>
    <w:rsid w:val="00F6500C"/>
    <w:rsid w:val="00F73B62"/>
    <w:rsid w:val="00F76FD4"/>
    <w:rsid w:val="00F870A2"/>
    <w:rsid w:val="00FA280B"/>
    <w:rsid w:val="00FA336D"/>
    <w:rsid w:val="00FB46E3"/>
    <w:rsid w:val="00FB5429"/>
    <w:rsid w:val="00FB5E09"/>
    <w:rsid w:val="00FD4A62"/>
    <w:rsid w:val="00FD55A9"/>
    <w:rsid w:val="00FD628D"/>
    <w:rsid w:val="00FD7F6F"/>
    <w:rsid w:val="00FE3367"/>
    <w:rsid w:val="00FE3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4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0564D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3538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538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538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538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9C928F-3E14-4C2A-874A-3B5BD3593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12</Pages>
  <Words>5122</Words>
  <Characters>29200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10</cp:revision>
  <cp:lastPrinted>2024-06-05T06:12:00Z</cp:lastPrinted>
  <dcterms:created xsi:type="dcterms:W3CDTF">2024-05-28T10:59:00Z</dcterms:created>
  <dcterms:modified xsi:type="dcterms:W3CDTF">2024-06-05T06:13:00Z</dcterms:modified>
</cp:coreProperties>
</file>