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главы городского поселения </w:t>
      </w:r>
      <w:proofErr w:type="gramStart"/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Палласовка о результатах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 за 2023 год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Первоочередная задача администрации поселения - это решение вопросов местного значения и исполнение полномочий, предусмотренных Федеральным законом №131-ФЗ «Об общих принципах организации местного самоуправления в Российской Федерации» и Уставом городского поселения г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алласовка.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Эти полномочия осуществляются путем организации повседневной работы специалистов администрации городского поселения г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алласовка, подготовки нормативно-правовых документов, в том числе проектов решений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Палласовской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Думы, проведения встреч с жителями муниципального образования, рассмотрения письменных и устных обращений.</w:t>
      </w:r>
    </w:p>
    <w:p w:rsidR="00FC4000" w:rsidRPr="00536B8E" w:rsidRDefault="00FC4000" w:rsidP="00C12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администрации города строится на основе тесного взаимодействия с органами власти всех уровней, депутатским корпусом, организациями и учреждениями, расположенными на территории города.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="00C12AE5"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Муниципальная экономика и финансы.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    исполнения     бюджета    городского     поселения г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алласовка за 2023 год по доходам характеризуются следующим образом: 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Доходы бюджета всего - 103 миллиона   40 тысяч рублей, в том</w:t>
      </w:r>
      <w:r w:rsidRPr="00536B8E">
        <w:rPr>
          <w:rFonts w:ascii="Times New Roman" w:hAnsi="Times New Roman" w:cs="Times New Roman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     собственные доходы -   40 миллионов 824 тысячи рублей, которые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состоят из следующих поступлений: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доходы физических лиц- 27 миллионов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610 тыс. руб.;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налог, налог на имущество - 4 миллиона 708 тыс. руб.;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кцизов и подакцизным товарам – 3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иллиона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203 тыс. руб.;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сельскохозяйственный налог - 427 тысяч руб.;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доходы от использования 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имущества - 3 миллиона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294 тыс.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руб.;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доходы от продажи материальных и нематериальных активов - 350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руб.;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оказания платных услуг- 280 тыс.   руб.;</w:t>
      </w:r>
    </w:p>
    <w:p w:rsidR="00FC4000" w:rsidRPr="00536B8E" w:rsidRDefault="00FC4000" w:rsidP="00C12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штрафы, санкции, возмещение ущерба -12 тыс. руб.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Так же из федерального и областного бюджета получены финансовые средства (дотации, субсидии, межбюджетн</w:t>
      </w:r>
      <w:r w:rsid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трансферты) в размере 62 миллиона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216 тыс. руб., которые совместно со средствами местного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бюджета были направлены на реализацию программ формирования современной городской среды, обводнение и водоснабжение, освещение улично-дорожной сети и др.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В  структуре  доходной части  финансовая помощь занимает 61%, что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62 млн. рублей. 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Расходы бюджета всего-120 млн. 670 тыс. руб. в том числе:</w:t>
      </w:r>
    </w:p>
    <w:p w:rsidR="00536B8E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осударственные вопросы - 15 миллионов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760 тыс. руб.; </w:t>
      </w:r>
    </w:p>
    <w:p w:rsidR="00536B8E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национальная безопасность - 72 тыс. руб.; </w:t>
      </w:r>
    </w:p>
    <w:p w:rsidR="00536B8E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-национальная экономика - 28 миллионов 902 тыс. руб.;</w:t>
      </w:r>
    </w:p>
    <w:p w:rsidR="00536B8E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-жилищно-коммунальное хозяйство — 54 миллиона 273 тыс. руб.; </w:t>
      </w:r>
    </w:p>
    <w:p w:rsidR="00536B8E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молодежная политика - 8 миллионов 518 тыс. руб.; </w:t>
      </w:r>
    </w:p>
    <w:p w:rsidR="00536B8E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-культура - 8 миллионов 763 тыс. руб.; </w:t>
      </w:r>
    </w:p>
    <w:p w:rsidR="00FC4000" w:rsidRPr="00536B8E" w:rsidRDefault="00536B8E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-физическая культура - 3 миллиона </w:t>
      </w:r>
      <w:r w:rsidR="00FC4000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629 тыс. руб.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закупкам в 2023 году</w:t>
      </w:r>
    </w:p>
    <w:p w:rsidR="00536B8E" w:rsidRPr="00536B8E" w:rsidRDefault="00536B8E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00" w:rsidRPr="00536B8E" w:rsidRDefault="00536B8E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C4000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54 аукциона. По результатам  аукционных процедур заключено контрактов на сумму 63 миллиона 214 тыс. рублей.</w:t>
      </w:r>
    </w:p>
    <w:p w:rsidR="00536B8E" w:rsidRPr="00536B8E" w:rsidRDefault="00536B8E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 38 миллионов</w:t>
      </w:r>
      <w:proofErr w:type="gramStart"/>
      <w:r w:rsidR="00FC4000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C4000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C4000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FC4000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уб. - сред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областного бюджета; 25 миллионов</w:t>
      </w:r>
      <w:r w:rsidR="00FC4000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- средства районного и местного бюджетов. 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умма экономии составила</w:t>
      </w:r>
      <w:proofErr w:type="gramStart"/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миллионов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400 тысяч рублей.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Прямые д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оговоры заключены на сумму 3 миллиона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 тысяч рублей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Реализуются полномочия по решению вопросов местного значения в сфере имущественных и земельных отношений.</w:t>
      </w:r>
    </w:p>
    <w:p w:rsidR="00FC4000" w:rsidRPr="00536B8E" w:rsidRDefault="00FC4000" w:rsidP="00C12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отчетном году предоставлено 18 земельных участков многодетным семьям, на сегодняшний день имеется 117 свободных земельных участков.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2022 году администрация городского поселения г</w:t>
      </w:r>
      <w:proofErr w:type="gramStart"/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</w:t>
      </w:r>
      <w:proofErr w:type="gramEnd"/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алласовка приняла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реализации мероприятий государственной программы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«Формирование комфортной городской среды»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и начали обустройство ул. Ленина,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которую было выделено 5 миллионов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555 тыс. рублей.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данных мероприятий в 2023 году была благоустроена пешеходная дорожка по ул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енина от ул.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Табунщикова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ул. Пугачева, площадью 1350 кв. м, установлены лавочки, урны, ограждения.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2024 году планируется продолжение благоустройства пешеходной дорожки по ул. Октябрьская от ул. Ленина до 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ул. Дзержинского на сумму 5 миллионов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400 тыс. рублей.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Ремонт и содержание дорог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и искусственных сооружений    - одно из самых близких жителям направлений. В 2023 году на ремо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нт дорог было направлено 29 миллионов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районной администрацией проведен ремонт дорог по улицам 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, Ильича, Первомайская.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Всего отремонтировано - 12 710 кв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дорог, из них: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  11 920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сплошными картами;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 790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 ямочный ремонт.</w:t>
      </w:r>
    </w:p>
    <w:p w:rsidR="00536B8E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 ремонт дорожного   покрытия - тротуарная дорожка 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по ул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ушкина -1 364 кв.м.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2024 году работа в этом направлении будет продолжаться. Уже сейчас администрацией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Палласовского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 городского поселения проводится работа по подготовке проведения мероприятий по ремонту дорог.</w:t>
      </w:r>
    </w:p>
    <w:p w:rsidR="00536B8E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</w:p>
    <w:p w:rsidR="00FC4000" w:rsidRPr="00536B8E" w:rsidRDefault="00536B8E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="00FC4000"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Коммунальное хозяйство.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2023 году силами МУП «Водоканал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Палласовского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проводились работы по ликвидации аварийных ситуаций на сетях водоснабжения, заменены особо аварийные участки в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одопроводов на общую сумму 1 </w:t>
      </w:r>
      <w:proofErr w:type="spellStart"/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милион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 тыс. руб.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отчетном году проведен ремонт канализационных сетей, ремонт колодцев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C12AE5" w:rsidRPr="00536B8E" w:rsidRDefault="00FC4000" w:rsidP="00C12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  трубы      586   метров      ул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ичурина   через   пруд  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Бульбин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до ул.Комарова;</w:t>
      </w:r>
    </w:p>
    <w:p w:rsidR="00FC4000" w:rsidRPr="00536B8E" w:rsidRDefault="00FC4000" w:rsidP="00C12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трубы всего 44 метра по ул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.Ю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билейная пересечение ул.Ленина, ул.Ушакова,24, ул.Юбилейная д.50а-48а, ул.Нахимова,28.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счёт средств бюджета городского поселения г. Палласовка в течение 2023 года силами ООО «Жилье-Сервис» в целях обеспечения бесперебойной подачи тепла к многоквартирным домам, по результатам проведения аукциона был заключен муниципальный контракт и выполнены ремонтные работы котла КВС расположенного по адресу г. Палласовка, ул. Кирова,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8 на сумму 3 миллиона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500 тысяч руб.</w:t>
      </w:r>
      <w:proofErr w:type="gramEnd"/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sz w:val="28"/>
          <w:szCs w:val="28"/>
        </w:rPr>
        <w:t xml:space="preserve">     </w:t>
      </w: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  внимание   в   истекшем   году   было   уделено   вопросам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к началу отопительного сезона. Основным критерием готовности к отопительному сезону является получение паспортов готовности теплоснабжающими организациями и собственниками многоквартирных домов. В 2023 году теплоснабжающей организации и многоквартирным домам города выданы паспорта готовности.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При подготовке к осенне-зимнему периоду 2023-2024 годов ООО «Жилье-Сервис» были проведены ремонтные работы и закуплено оборудование -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насос, труба, теплоизоляция, запорная арма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тура, </w:t>
      </w:r>
      <w:proofErr w:type="spellStart"/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КИПиА</w:t>
      </w:r>
      <w:proofErr w:type="spellEnd"/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общую сумму </w:t>
      </w:r>
      <w:r w:rsidR="00536B8E" w:rsidRPr="00536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1миллион</w:t>
      </w:r>
      <w:r w:rsidRPr="00536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900 тыс. рублей.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выполнены работы по замене участка теплотрассы по ул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нгельса, переход через ул.Ленина - МСОШ №2, переход ул.Мичурина, произведена экспертиза по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промбезопасности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техническое диагностирование котлов, проведена метрологическая поверка приборов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КИПиА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Тепловая компания провела ремонтные работы и закупку оборудования на общу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сумму 1миллион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900 тыс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Сфера обращения с ТКО.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данный момент согласовано с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Роспотребнадзором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68 площадок накопления ТКО, все эти площадки внесены в схему и реестр мест накопления ТКО. Работа в данном направлении продолжается.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Жилищное хозяйство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и остается в центре внимания городской администрации.</w:t>
      </w:r>
    </w:p>
    <w:p w:rsidR="00FC4000" w:rsidRPr="00536B8E" w:rsidRDefault="00FC4000" w:rsidP="00C12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региональной адресной программы «Переселение граждан из аварийного жилищного фонда на территории Волгоградской области в 2019 - 2025 годах» в 2023 году было завершено расселение 28 жителей аварийного дома № 48 по ул. 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Юбилейная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C4000" w:rsidRPr="00536B8E" w:rsidRDefault="00FC4000" w:rsidP="00C12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2023 году были заключены 17 контрактов на покупку 17 благоустроенных квартир в целях расселения многоквартирных домов по адресу 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 Палласовка ул. Ушакова, 9а и ул. Ушакова, 10а. В соответствии с условиями контрактов благоустроенные квартиры должны быть переданы в собственность администрации до конца 2024 года.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Затронув вопрос благоустройства,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сказать, что этой проблемной теме администрация городского поселения уделяла особое внимание.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Летом отчетного года администрацией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Палласовкого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рамках перечня поручений Губернатора Волгоградской области по программе «Пожарная безопасность» был получен трактор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Беларус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82.1, полуприцеп тракторный ЛКТ и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водораздатчик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прицепной ЛКТ-3,5П. (стоимость 1 млн. 800 тыс. руб. +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350 тыс. руб. + 300 (содержание)), передан в администрацию городского поселения г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алласовка.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Администрацией города   данная техника была передана для дальнейшей ее эксплуатации МУП «Благоустройство г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алласовка».</w:t>
      </w:r>
    </w:p>
    <w:p w:rsidR="00FC4000" w:rsidRPr="00536B8E" w:rsidRDefault="00536B8E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FC4000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В 2023 году городским поселением г</w:t>
      </w:r>
      <w:proofErr w:type="gramStart"/>
      <w:r w:rsidR="00FC4000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FC4000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алласовка на благоустройство выделено финансирование в размере 20 миллионов 681 тысяча рублей.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муниципального задания администрации городского поселения г. Палласовка МУП «Благоустройство г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алласовка» были выполнены следующие работы :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по благоустройству и санитарному содержан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территории    на сумму 7 миллионов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санитарному содержанию кладбища - 420 тысяч рублей;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восстановлению   ранее нанесенной пешеходной разметки на автомобильных дорогах г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алласовка - 147 тыс. руб.;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техническому обслуживанию и техническому содержанию светофорных объектов в городском поселении - 250 тыс. руб.;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дорог общего пользования местного значения в зимний период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- 4 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миллиона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777 тыс. руб.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отчетном году МУП «Благоустройство г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алласовка» проводилась санитарная очистка и ручная уборка территорий, ежедневно осуществлялся сбор мусора на территории города, в том числе автобусных остановках, территория парка «Торгуй».</w:t>
      </w:r>
    </w:p>
    <w:p w:rsidR="00FC4000" w:rsidRPr="00536B8E" w:rsidRDefault="00FC4000" w:rsidP="00C12AE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же на постоянной основе выполнялись работы по выкосу травы по улицам города, обрезка сухих деревьев, побелка стволов деревьев, а так же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производился покос камыша и поросли вдоль берега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ульбин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Весной в паводок были обустроены ливневые канализации  </w:t>
      </w:r>
      <w:r w:rsidRPr="00536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по ул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аречная, ул.Кирова для отвода талых вод,  произведен ремонт консолей.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производилась расчистка центральной площади,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тротуаров, дорог местного значения от снега в течение всего зимнего периода, ручная уборка снега на территории городского парка «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Торгун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», осуществлялась посыпка дорог песчано-соляной смесью.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Проводилось обустройство и санитарное содержание кладбища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вывоз мусора, завоз песка, установка емкости для воды, обустройство контейнерных  площадок,  расчистка территории,    корчевание деревьев, ремонт ворот и ограждений.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Наносилась разметка на пешеходных переходах бело-желтой краской, произведена установка дорожных знаков, ремонт и замена светильников на пл. им. Ленина. 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Проводилось культивирование противопожарной полосы за городом.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Ликвидировались несанкционированные свалки, проводились работы по содержанию фонтана на площади Ленина на сумму 100 тыс. рублей, уход за клумбами с цветами, декоративная стрижка кустарников,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ремонт и окраска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автобусных остановок, ямочный ремонт дорожного покрытия по ул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ервомайская, ул.Ильича, а также ряд мероприятий по подготовке к празднованию 100-летия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Палласовского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и мно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гое другое на общую сумму 8 миллионов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Силами МУП «Благоустройство» проведена опиловка сухих деревьев,  ремонт моста с ул. Пушкина на ул.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Береговая,установка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памятного стенда «Они сражались за родину», стенда «Героям Социалистического труда»,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баннеров, в декабре была установлена и оформлена новогодняя елка на площади им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енина.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На обводне</w:t>
      </w:r>
      <w:r w:rsidR="00C12AE5"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ние  </w:t>
      </w:r>
      <w:r w:rsidR="00C12AE5" w:rsidRPr="00536B8E">
        <w:rPr>
          <w:rFonts w:ascii="Times New Roman" w:hAnsi="Times New Roman" w:cs="Times New Roman"/>
          <w:bCs/>
          <w:color w:val="000000"/>
          <w:sz w:val="28"/>
          <w:szCs w:val="28"/>
        </w:rPr>
        <w:t>в 2023 году бюдж</w:t>
      </w:r>
      <w:r w:rsidR="00536B8E" w:rsidRPr="00536B8E">
        <w:rPr>
          <w:rFonts w:ascii="Times New Roman" w:hAnsi="Times New Roman" w:cs="Times New Roman"/>
          <w:bCs/>
          <w:color w:val="000000"/>
          <w:sz w:val="28"/>
          <w:szCs w:val="28"/>
        </w:rPr>
        <w:t>етом города предусмотрено 5 миллионов</w:t>
      </w:r>
      <w:r w:rsidR="00C12AE5" w:rsidRPr="00536B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руб.</w:t>
      </w:r>
    </w:p>
    <w:p w:rsid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содержание  наружного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освещения  в  2023  году  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затрачено 5 миллионов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рублей. 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на   оказание   услуг   по   передаче   электрической   энергии   -   1   миллион 888 тысяч рублей,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техническое обслуживание уличного освещения на территории города — 749 тысяч рублей,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поставка  электротоваров     -   закупка  светодиодных 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лапм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уличного освещения   в количестве 500 штук на 271 тысячу рублей</w:t>
      </w:r>
    </w:p>
    <w:p w:rsidR="00536B8E" w:rsidRPr="00536B8E" w:rsidRDefault="00FC4000" w:rsidP="00C12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2AE5"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  Молодежную политику 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2023 году 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выделено из бюджета 7 миллионов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 w:rsidR="00536B8E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4000" w:rsidRPr="00536B8E" w:rsidRDefault="00FC4000" w:rsidP="00C12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Молодежного центра «Спектр» функционирует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кинотеатр с современным цифровым кинооборудованием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инклюзивная    студия    подростковой    журналистики    и мультипликации «Индустрия добра»,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волонтёрское объединение «СТИМ».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волонтерском объединении задействованы более 30 подростков, в течение года проводились теоретические и практические занятия, акции, имеющие гражданско-патриотическую направленность и социальную значимость.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2023 года Молодежным Центром «Спектр» были организованы различные городские и районные мероприятия, акции и конкурсы: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парад колясок, Акции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«Новогодняя игрушка солдату», «В кино всем классом», «Флаг моего" государства», «Георгиевская ленточка»; интерактивные площадки, различные фот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виде-</w:t>
      </w:r>
      <w:r w:rsid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конкурсы, творческие конкурсы,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проектные семинары, памятные, праздничные и информационные акции,  городские конкурсы  «Мисс и Мистер Палласовка 2023», «Рисуем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победу!», благотворительные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кинопоказы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,  новогодние представления для учащихся начальных классов, недели добра и много другое.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2022 году проект Молодежного Центра «Спектр» «Искусство начинается с порога» стал победителем в Волгоградском областном конкурсе проектов местных инициатив.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этому в 2023 году был выполнен капитальный ремонт входной группы здания Молодежного центра, включая ремонт ступеней, крыльца, установлен водоотлив, выполнены работы по облицовке части здания и укладке плитки на 816 тысяч рублей.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Физическую культуру и спорт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отчетном году было выделено 3 миллиона 700 тысяч рублей. Основной целью работы в области физической культуры и спорта является привлечение жителей нашего города к занятиям физкультурой и спортом и приобщение к здоровому образу жизни, в первую очередь, среди детей и молодежи.</w:t>
      </w:r>
    </w:p>
    <w:p w:rsidR="00FC4000" w:rsidRPr="00536B8E" w:rsidRDefault="00FC4000" w:rsidP="00C12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Спортивном клубе «Колос» за отчетный год были проведены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чемпионат области по футболу, районный турнир по футболу среди юношей, посвященный дню защиты детей</w:t>
      </w:r>
      <w:r w:rsidRPr="00536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первенство района по легкой атлетике, приуроченное к 100-летию со дня образования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Палласовского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районная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спортакиада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, молодежно-патриотические, военно-патриотические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«Зарница», «Победа», межрайонный футбольный турнир по мини футболу среди подростков, соревнования на кубок мэра по футболу, мероприятие «Трудный подросток»,  чемпионат   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  жиму   лежа,   первенство   района   по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армресленгу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, День здоровья для школьников города.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Также на стадионе проводятся занятия по самбо,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кикбоксингу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тренировка по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греплингу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, ведется кружок по общефизической подготовке «Малышок» для детей до 6 лет,   пользуется спросом тренажерный зал, площадка ГТО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баскетбольная площадка.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Стадион     работает     круглосуточно,  спортзал  с   13.00  до  22.00  часов ежедневно, кроме воскресенья.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Работа административной комиссии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2023 году территориальной административной комиссией городского поселения г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алласовка проведено 12 заседаний.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Составлено и рассмотрено 94 протокола об административном правонарушении, из них вынесено 11 постановлений о наложении штрафа на сумму 12 тысяч рублей, 83 постановления о вынесении предупреждения за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торговли,  предоставление бытовых услуг,  организацию общественного питания вне специально отведенных для этого мест,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нарушение   правил   содержания   домашних   и   сельскохозяйственных животных,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правил благоустройства,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тишины и покоя граждан в ночное время,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и содержание притона для распития спиртных напитков, 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авязчивое обращение к гражданам с целью гадания, попрошайничества.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Палласовской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Думы используется официальный сайт администрации городского поселения г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алласовка,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котором размещаются нормативные документы, регламенты оказываемых муниципальных услуг, бюджет и отчет о его исполнении, сведения о доходах и расходах муниципальных служащих и многое другое. Основной задачей сайта является обеспечение гласности и доступности информации о деятельности органов местного самоуправления городского поселения и принимаемых ими решениях.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Прозрачность работы администрации, в соответствии с требованиями законодательства, отражается также и на страницах социальных сетей «Одноклассники», «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», где размещается актуальная информация о деятельности органа местного самоуправления.</w:t>
      </w:r>
    </w:p>
    <w:p w:rsidR="00FC4000" w:rsidRPr="00536B8E" w:rsidRDefault="00FC4000" w:rsidP="00C12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городской Думы, проведения встреч с жителями, осуществления личного приема граждан Главой и специалистами, рассмотрения письменных и устных обращений.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администрацию города в 2023 году поступило 28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обращений граждан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приеме, на платформу обратной связи (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через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 услуги поступило 68 обращений (в 2022 году было 28).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основном обращения по вопросам благоустройства - очистка снега, ремонт дорог и уличного освещения, благоустройство дворов и прилегающих к ним территорий, вывоз мусора и др.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Ни одно обращение не оставлено без внимания, в установленные законом сроки всем гражданам были направлены ответы и разъяснения.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рамках нормотворческой деятельности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города за отчетный период принято 445 постановлений из них 50 нормативно-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правовых акта, 347 распоряжений по основной деятельности и 129 по личному составу.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За отчётный период подписано и обнародовано 43 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правовых акта, принятых городской Думой.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Все принятые в отчетном году администрацией города и городской Думой нормативные акты направлены в уполномоченный орган для включения в регистр муниципальных нормативных правовых актов Волгоградской области без нарушения сроков, установленных действующим законодательством.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течение отчётного периода в установленном порядке было проведено три публичных слушания для обсуждения проектов решений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Палласовской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Думы, в том числе изменения в Устав,   правила благоустройства, по исполнению и утверждению бюджета. В рамках исполнения вопросов местного значения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поставлено на учет в качестве нуждающихся в жилых помещениях -19 человек,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выдано разрешений на строительство - 5,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выдано документов о согласовании переустройства или перепланировки помещений в МКД - 10,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выдано разрешений о переводе жилого помещения в 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нежилое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Проведено   20       публичных   слушаний   по   проектам   Постановлений</w:t>
      </w:r>
    </w:p>
    <w:p w:rsidR="00FC4000" w:rsidRPr="00536B8E" w:rsidRDefault="00FC4000" w:rsidP="00C12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 в части    землепользования и застройки, а также по</w:t>
      </w:r>
      <w:r w:rsid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предоставлению   разрешения   на  отклонение    от   предельных   параметров разрешенного строительства жилых домов.</w:t>
      </w:r>
    </w:p>
    <w:p w:rsid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Также  следует  отметить,  что  администрация  городского поселения по состоянию на 01.01.2024 оказывает 49 муниципальных услуг.</w:t>
      </w:r>
      <w:r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6B8E" w:rsidRDefault="00536B8E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000" w:rsidRPr="00536B8E" w:rsidRDefault="00536B8E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СВО</w:t>
      </w:r>
      <w:r w:rsidR="00FC4000" w:rsidRPr="00536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</w:p>
    <w:p w:rsidR="00536B8E" w:rsidRPr="00536B8E" w:rsidRDefault="00536B8E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4000" w:rsidRPr="00536B8E" w:rsidRDefault="00536B8E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FC4000"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протяжении 2023 года продолжалась активная работа по сбору гуманитарной помощи в зону Специальной Военной Операции на Украине, в госпиталь, Воинские части и подразделения ДНР, ЛНР. Желание помочь бойцам на передовой сплотило граждан нашего города самых разных возрастов.</w:t>
      </w:r>
    </w:p>
    <w:p w:rsidR="00FC4000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  территории   нашего   города   осуществляют   свою   деятельность   9 волонтерских движений.</w:t>
      </w:r>
    </w:p>
    <w:p w:rsidR="00536B8E" w:rsidRDefault="00536B8E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6B8E" w:rsidRDefault="00536B8E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6B8E" w:rsidRPr="00536B8E" w:rsidRDefault="00536B8E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</w:t>
      </w:r>
      <w:r w:rsidRPr="00536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536B8E" w:rsidRPr="00536B8E" w:rsidRDefault="00536B8E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Подводя итоги 2023 года можно отметить, что не всё, но многое нам удалось сделать. В целом на территории городского поселения </w:t>
      </w:r>
      <w:proofErr w:type="gram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. Палласовка в течение отчетного периода была сохранена стабильная социально-экономическая обстановка, обеспечена жизнедеятельность поселения и стабильная работа объектов инженерной инфраструктуры, выполнен бюджет по доходам и расходам.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Выполнение поставленных задач возможно лишь при тесном взаимодействии органов местного самоуправления и населения.</w:t>
      </w:r>
    </w:p>
    <w:p w:rsidR="00FC4000" w:rsidRPr="00536B8E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Все что сделано в городе - это итоги совместной работы.</w:t>
      </w:r>
    </w:p>
    <w:p w:rsidR="00FC4000" w:rsidRDefault="00FC4000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этой связи выражаю свою признательность жителям города, всем своим коллегам, депутатам городской Думы, главе  администрации </w:t>
      </w:r>
      <w:proofErr w:type="spellStart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>Палласовского</w:t>
      </w:r>
      <w:proofErr w:type="spellEnd"/>
      <w:r w:rsidRPr="00536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руководителям муниципальных предприятий и учреждений, предпринимателям, за взаимодействие и сотрудничество.</w:t>
      </w:r>
    </w:p>
    <w:p w:rsidR="00536B8E" w:rsidRPr="00536B8E" w:rsidRDefault="00536B8E" w:rsidP="00C12A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внимание! Готов ответить на вопросы</w:t>
      </w:r>
    </w:p>
    <w:p w:rsidR="00536B8E" w:rsidRPr="00536B8E" w:rsidRDefault="00536B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6B8E" w:rsidRPr="00536B8E" w:rsidSect="00161F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99" w:rsidRDefault="008C4E99" w:rsidP="00CD13F6">
      <w:pPr>
        <w:spacing w:after="0" w:line="240" w:lineRule="auto"/>
      </w:pPr>
      <w:r>
        <w:separator/>
      </w:r>
    </w:p>
  </w:endnote>
  <w:endnote w:type="continuationSeparator" w:id="0">
    <w:p w:rsidR="008C4E99" w:rsidRDefault="008C4E99" w:rsidP="00CD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3344"/>
      <w:docPartObj>
        <w:docPartGallery w:val="Page Numbers (Bottom of Page)"/>
        <w:docPartUnique/>
      </w:docPartObj>
    </w:sdtPr>
    <w:sdtContent>
      <w:p w:rsidR="00D335E1" w:rsidRDefault="006A78E7">
        <w:pPr>
          <w:pStyle w:val="a3"/>
          <w:jc w:val="right"/>
        </w:pPr>
        <w:r>
          <w:fldChar w:fldCharType="begin"/>
        </w:r>
        <w:r w:rsidR="00FC4000">
          <w:instrText xml:space="preserve"> PAGE   \* MERGEFORMAT </w:instrText>
        </w:r>
        <w:r>
          <w:fldChar w:fldCharType="separate"/>
        </w:r>
        <w:r w:rsidR="00536B8E">
          <w:rPr>
            <w:noProof/>
          </w:rPr>
          <w:t>10</w:t>
        </w:r>
        <w:r>
          <w:fldChar w:fldCharType="end"/>
        </w:r>
      </w:p>
    </w:sdtContent>
  </w:sdt>
  <w:p w:rsidR="00D335E1" w:rsidRDefault="008C4E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99" w:rsidRDefault="008C4E99" w:rsidP="00CD13F6">
      <w:pPr>
        <w:spacing w:after="0" w:line="240" w:lineRule="auto"/>
      </w:pPr>
      <w:r>
        <w:separator/>
      </w:r>
    </w:p>
  </w:footnote>
  <w:footnote w:type="continuationSeparator" w:id="0">
    <w:p w:rsidR="008C4E99" w:rsidRDefault="008C4E99" w:rsidP="00CD1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000"/>
    <w:rsid w:val="00014D02"/>
    <w:rsid w:val="001D696F"/>
    <w:rsid w:val="002E2D4F"/>
    <w:rsid w:val="003358CC"/>
    <w:rsid w:val="003C2C09"/>
    <w:rsid w:val="004754D3"/>
    <w:rsid w:val="004C4275"/>
    <w:rsid w:val="00535091"/>
    <w:rsid w:val="00536B8E"/>
    <w:rsid w:val="005414D1"/>
    <w:rsid w:val="006A78E7"/>
    <w:rsid w:val="0070033D"/>
    <w:rsid w:val="0078194A"/>
    <w:rsid w:val="00861EF6"/>
    <w:rsid w:val="008C4E99"/>
    <w:rsid w:val="008C660D"/>
    <w:rsid w:val="00C016D4"/>
    <w:rsid w:val="00C12AE5"/>
    <w:rsid w:val="00CD13F6"/>
    <w:rsid w:val="00D30728"/>
    <w:rsid w:val="00DD2E70"/>
    <w:rsid w:val="00F110A0"/>
    <w:rsid w:val="00F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4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6FD19-BE1B-4F2D-AD7E-8D999788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2024-03-22T07:54:00Z</cp:lastPrinted>
  <dcterms:created xsi:type="dcterms:W3CDTF">2024-03-19T08:46:00Z</dcterms:created>
  <dcterms:modified xsi:type="dcterms:W3CDTF">2024-03-22T07:56:00Z</dcterms:modified>
</cp:coreProperties>
</file>